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B" w:rsidRDefault="00181E0B" w:rsidP="003A5AB6">
      <w:pPr>
        <w:pStyle w:val="ad"/>
        <w:spacing w:before="75" w:beforeAutospacing="0" w:after="75" w:afterAutospacing="0" w:line="480" w:lineRule="atLeast"/>
        <w:rPr>
          <w:rStyle w:val="ae"/>
          <w:rFonts w:ascii="黑体" w:eastAsia="黑体" w:hAnsi="黑体" w:hint="eastAsia"/>
          <w:color w:val="000000"/>
          <w:sz w:val="36"/>
          <w:szCs w:val="36"/>
        </w:rPr>
      </w:pPr>
    </w:p>
    <w:p w:rsidR="00504315" w:rsidRDefault="00504315" w:rsidP="003A5AB6">
      <w:pPr>
        <w:pStyle w:val="ad"/>
        <w:spacing w:before="75" w:beforeAutospacing="0" w:after="75" w:afterAutospacing="0" w:line="480" w:lineRule="atLeast"/>
        <w:rPr>
          <w:rStyle w:val="ae"/>
          <w:rFonts w:ascii="黑体" w:eastAsia="黑体" w:hAnsi="黑体"/>
          <w:color w:val="000000"/>
          <w:sz w:val="36"/>
          <w:szCs w:val="36"/>
        </w:rPr>
      </w:pPr>
    </w:p>
    <w:p w:rsidR="003A5AB6" w:rsidRDefault="000F24D1" w:rsidP="000F24D1">
      <w:pPr>
        <w:pStyle w:val="ad"/>
        <w:spacing w:before="75" w:beforeAutospacing="0" w:after="75" w:afterAutospacing="0" w:line="480" w:lineRule="atLeast"/>
        <w:jc w:val="center"/>
        <w:rPr>
          <w:rFonts w:ascii="黑体" w:eastAsia="黑体" w:hAnsi="黑体" w:cs="Times New Roman" w:hint="eastAsia"/>
          <w:b/>
          <w:color w:val="000000"/>
          <w:sz w:val="36"/>
          <w:szCs w:val="36"/>
        </w:rPr>
      </w:pPr>
      <w:r w:rsidRPr="000F24D1">
        <w:rPr>
          <w:rFonts w:ascii="黑体" w:eastAsia="黑体" w:hAnsi="黑体" w:cs="Times New Roman" w:hint="eastAsia"/>
          <w:b/>
          <w:color w:val="000000"/>
          <w:sz w:val="36"/>
          <w:szCs w:val="36"/>
        </w:rPr>
        <w:t>短期汇率</w:t>
      </w:r>
      <w:r w:rsidRPr="000F24D1">
        <w:rPr>
          <w:rStyle w:val="ae"/>
          <w:rFonts w:ascii="黑体" w:eastAsia="黑体" w:hAnsi="黑体" w:hint="eastAsia"/>
          <w:b w:val="0"/>
          <w:sz w:val="36"/>
          <w:szCs w:val="36"/>
        </w:rPr>
        <w:t>政策</w:t>
      </w:r>
      <w:r w:rsidRPr="000F24D1">
        <w:rPr>
          <w:rFonts w:ascii="黑体" w:eastAsia="黑体" w:hAnsi="黑体" w:cs="Times New Roman" w:hint="eastAsia"/>
          <w:b/>
          <w:color w:val="000000"/>
          <w:sz w:val="36"/>
          <w:szCs w:val="36"/>
        </w:rPr>
        <w:t>及行业发展热点分析</w:t>
      </w:r>
    </w:p>
    <w:p w:rsidR="00504315" w:rsidRPr="000F24D1" w:rsidRDefault="00504315" w:rsidP="000F24D1">
      <w:pPr>
        <w:pStyle w:val="ad"/>
        <w:spacing w:before="75" w:beforeAutospacing="0" w:after="75" w:afterAutospacing="0" w:line="480" w:lineRule="atLeast"/>
        <w:jc w:val="center"/>
        <w:rPr>
          <w:rFonts w:ascii="黑体" w:eastAsia="黑体" w:hAnsi="黑体" w:cs="Times New Roman"/>
          <w:b/>
          <w:color w:val="000000"/>
          <w:sz w:val="36"/>
          <w:szCs w:val="36"/>
        </w:rPr>
      </w:pPr>
    </w:p>
    <w:p w:rsidR="00F41555" w:rsidRPr="003904AC" w:rsidRDefault="000F24D1" w:rsidP="000F24D1">
      <w:pPr>
        <w:pStyle w:val="ad"/>
        <w:spacing w:before="75" w:beforeAutospacing="0" w:after="75" w:afterAutospacing="0" w:line="480" w:lineRule="atLeast"/>
        <w:ind w:leftChars="134" w:left="281" w:firstLine="2"/>
        <w:rPr>
          <w:rFonts w:ascii="Verdana" w:hAnsi="Verdana"/>
          <w:color w:val="000000"/>
        </w:rPr>
      </w:pPr>
      <w:r>
        <w:rPr>
          <w:rFonts w:ascii="Times New Roman" w:eastAsia="仿宋" w:hAnsi="Times New Roman"/>
          <w:sz w:val="30"/>
          <w:szCs w:val="30"/>
        </w:rPr>
        <w:t>2016</w:t>
      </w:r>
      <w:r>
        <w:rPr>
          <w:rFonts w:ascii="Times New Roman" w:eastAsia="仿宋" w:hAnsi="Times New Roman" w:hint="eastAsia"/>
          <w:sz w:val="30"/>
          <w:szCs w:val="30"/>
        </w:rPr>
        <w:t>年</w:t>
      </w:r>
      <w:r>
        <w:rPr>
          <w:rFonts w:ascii="Times New Roman" w:eastAsia="仿宋" w:hAnsi="Times New Roman"/>
          <w:sz w:val="30"/>
          <w:szCs w:val="30"/>
        </w:rPr>
        <w:t>3</w:t>
      </w:r>
      <w:r>
        <w:rPr>
          <w:rFonts w:ascii="Times New Roman" w:eastAsia="仿宋" w:hAnsi="Times New Roman" w:hint="eastAsia"/>
          <w:sz w:val="30"/>
          <w:szCs w:val="30"/>
        </w:rPr>
        <w:t>月</w:t>
      </w:r>
      <w:r>
        <w:rPr>
          <w:rFonts w:ascii="Times New Roman" w:eastAsia="仿宋" w:hAnsi="Times New Roman"/>
          <w:sz w:val="30"/>
          <w:szCs w:val="30"/>
        </w:rPr>
        <w:t>15</w:t>
      </w:r>
      <w:r>
        <w:rPr>
          <w:rFonts w:ascii="Times New Roman" w:eastAsia="仿宋" w:hAnsi="Times New Roman" w:hint="eastAsia"/>
          <w:sz w:val="30"/>
          <w:szCs w:val="30"/>
        </w:rPr>
        <w:t>日，由中国发展研究基金会</w:t>
      </w:r>
      <w:r w:rsidR="00504315">
        <w:rPr>
          <w:rFonts w:ascii="Times New Roman" w:eastAsia="仿宋" w:hAnsi="Times New Roman" w:hint="eastAsia"/>
          <w:sz w:val="30"/>
          <w:szCs w:val="30"/>
        </w:rPr>
        <w:t>下属</w:t>
      </w:r>
      <w:r>
        <w:rPr>
          <w:rFonts w:ascii="Times New Roman" w:eastAsia="仿宋" w:hAnsi="Times New Roman" w:hint="eastAsia"/>
          <w:sz w:val="30"/>
          <w:szCs w:val="30"/>
        </w:rPr>
        <w:t>北京博智经济社会发展研究所主办，国泰君安证券公司协办的</w:t>
      </w:r>
      <w:r w:rsidR="004024CE">
        <w:rPr>
          <w:rFonts w:ascii="Times New Roman" w:eastAsia="仿宋" w:hAnsi="Times New Roman" w:hint="eastAsia"/>
          <w:sz w:val="30"/>
          <w:szCs w:val="30"/>
        </w:rPr>
        <w:t>“</w:t>
      </w:r>
      <w:r>
        <w:rPr>
          <w:rFonts w:ascii="Times New Roman" w:eastAsia="仿宋" w:hAnsi="Times New Roman" w:hint="eastAsia"/>
          <w:sz w:val="30"/>
          <w:szCs w:val="30"/>
        </w:rPr>
        <w:t>博智宏观论坛</w:t>
      </w:r>
      <w:r w:rsidR="004024CE">
        <w:rPr>
          <w:rFonts w:ascii="Times New Roman" w:eastAsia="仿宋" w:hAnsi="Times New Roman" w:hint="eastAsia"/>
          <w:sz w:val="30"/>
          <w:szCs w:val="30"/>
        </w:rPr>
        <w:t>”</w:t>
      </w:r>
      <w:r>
        <w:rPr>
          <w:rFonts w:ascii="Times New Roman" w:eastAsia="仿宋" w:hAnsi="Times New Roman" w:hint="eastAsia"/>
          <w:sz w:val="30"/>
          <w:szCs w:val="30"/>
        </w:rPr>
        <w:t>第六次月度例会召开。到场嘉宾来自政府部门、学术研究机构和金融市场机构。嘉宾从不同角度对</w:t>
      </w:r>
      <w:r w:rsidRPr="00504315">
        <w:rPr>
          <w:rFonts w:ascii="Times New Roman" w:eastAsia="仿宋" w:hAnsi="Times New Roman" w:hint="eastAsia"/>
          <w:b/>
          <w:sz w:val="30"/>
          <w:szCs w:val="30"/>
        </w:rPr>
        <w:t>中国的货币政策</w:t>
      </w:r>
      <w:r>
        <w:rPr>
          <w:rFonts w:ascii="Times New Roman" w:eastAsia="仿宋" w:hAnsi="Times New Roman" w:hint="eastAsia"/>
          <w:sz w:val="30"/>
          <w:szCs w:val="30"/>
        </w:rPr>
        <w:t>和</w:t>
      </w:r>
      <w:r w:rsidRPr="00504315">
        <w:rPr>
          <w:rFonts w:ascii="Times New Roman" w:eastAsia="仿宋" w:hAnsi="Times New Roman" w:hint="eastAsia"/>
          <w:b/>
          <w:sz w:val="30"/>
          <w:szCs w:val="30"/>
        </w:rPr>
        <w:t>短期经济形势</w:t>
      </w:r>
      <w:r>
        <w:rPr>
          <w:rFonts w:ascii="Times New Roman" w:eastAsia="仿宋" w:hAnsi="Times New Roman" w:hint="eastAsia"/>
          <w:sz w:val="30"/>
          <w:szCs w:val="30"/>
        </w:rPr>
        <w:t>进行了分析和判断</w:t>
      </w:r>
      <w:r w:rsidRPr="00341B82">
        <w:rPr>
          <w:rFonts w:ascii="Times New Roman" w:eastAsia="仿宋" w:hAnsi="Times New Roman" w:hint="eastAsia"/>
          <w:sz w:val="30"/>
          <w:szCs w:val="30"/>
        </w:rPr>
        <w:t>。</w:t>
      </w:r>
      <w:r w:rsidRPr="0042248F">
        <w:rPr>
          <w:rFonts w:ascii="Times New Roman" w:eastAsia="仿宋" w:hAnsi="Times New Roman" w:hint="eastAsia"/>
          <w:sz w:val="30"/>
          <w:szCs w:val="30"/>
          <w:lang w:val="en-GB"/>
        </w:rPr>
        <w:t>国务院发展研究中心原副主任、中国发展研究基金会副理事长刘世锦</w:t>
      </w:r>
      <w:r>
        <w:rPr>
          <w:rFonts w:ascii="Times New Roman" w:eastAsia="仿宋" w:hAnsi="Times New Roman" w:hint="eastAsia"/>
          <w:sz w:val="30"/>
          <w:szCs w:val="30"/>
          <w:lang w:val="en-GB"/>
        </w:rPr>
        <w:t>担任会议主持。</w:t>
      </w:r>
      <w:proofErr w:type="gramStart"/>
      <w:r>
        <w:rPr>
          <w:rFonts w:ascii="Times New Roman" w:eastAsia="仿宋" w:hAnsi="Times New Roman" w:hint="eastAsia"/>
          <w:sz w:val="30"/>
          <w:szCs w:val="30"/>
          <w:lang w:val="en-GB"/>
        </w:rPr>
        <w:t>财新智库</w:t>
      </w:r>
      <w:proofErr w:type="gramEnd"/>
      <w:r>
        <w:rPr>
          <w:rFonts w:ascii="Times New Roman" w:eastAsia="仿宋" w:hAnsi="Times New Roman" w:hint="eastAsia"/>
          <w:sz w:val="30"/>
          <w:szCs w:val="30"/>
          <w:lang w:val="en-GB"/>
        </w:rPr>
        <w:t>董事总经理、首席经济学家何帆、国务院发展研究中心研究员许伟受邀在本期主讲。</w:t>
      </w:r>
    </w:p>
    <w:p w:rsidR="00181E0B" w:rsidRPr="00181E0B" w:rsidRDefault="00181E0B" w:rsidP="003A5AB6">
      <w:pPr>
        <w:pStyle w:val="ad"/>
        <w:spacing w:before="75" w:beforeAutospacing="0" w:after="75" w:afterAutospacing="0" w:line="480" w:lineRule="atLeast"/>
        <w:ind w:leftChars="67" w:left="141"/>
        <w:jc w:val="both"/>
        <w:rPr>
          <w:rFonts w:ascii="仿宋" w:eastAsia="仿宋" w:hAnsi="仿宋"/>
          <w:color w:val="000000"/>
          <w:sz w:val="30"/>
          <w:szCs w:val="30"/>
        </w:rPr>
        <w:sectPr w:rsidR="00181E0B" w:rsidRPr="00181E0B" w:rsidSect="00181E0B">
          <w:footerReference w:type="default" r:id="rId9"/>
          <w:headerReference w:type="first" r:id="rId10"/>
          <w:pgSz w:w="11906" w:h="16838"/>
          <w:pgMar w:top="1440" w:right="2125" w:bottom="1440" w:left="1800" w:header="1417" w:footer="992" w:gutter="0"/>
          <w:pgNumType w:start="1"/>
          <w:cols w:space="720"/>
          <w:titlePg/>
          <w:docGrid w:type="lines" w:linePitch="312"/>
        </w:sectPr>
      </w:pPr>
    </w:p>
    <w:p w:rsidR="000F24D1" w:rsidRPr="004024CE" w:rsidRDefault="00CD5D8C" w:rsidP="000F24D1">
      <w:pPr>
        <w:pStyle w:val="2"/>
        <w:spacing w:line="360" w:lineRule="auto"/>
        <w:rPr>
          <w:rFonts w:ascii="仿宋" w:eastAsia="仿宋" w:hAnsi="仿宋"/>
        </w:rPr>
      </w:pPr>
      <w:r>
        <w:rPr>
          <w:rStyle w:val="ae"/>
          <w:rFonts w:ascii="仿宋" w:eastAsia="仿宋" w:hAnsi="仿宋" w:hint="eastAsia"/>
          <w:color w:val="000000"/>
          <w:sz w:val="30"/>
          <w:szCs w:val="30"/>
        </w:rPr>
        <w:lastRenderedPageBreak/>
        <w:t xml:space="preserve">  </w:t>
      </w:r>
      <w:r w:rsidRPr="004024CE">
        <w:rPr>
          <w:rStyle w:val="ae"/>
          <w:rFonts w:ascii="仿宋" w:eastAsia="仿宋" w:hAnsi="仿宋" w:hint="eastAsia"/>
          <w:color w:val="000000"/>
          <w:sz w:val="30"/>
          <w:szCs w:val="30"/>
        </w:rPr>
        <w:t xml:space="preserve"> </w:t>
      </w:r>
      <w:r w:rsidR="002831E5">
        <w:rPr>
          <w:rStyle w:val="ae"/>
          <w:rFonts w:ascii="仿宋" w:eastAsia="仿宋" w:hAnsi="仿宋" w:hint="eastAsia"/>
          <w:color w:val="000000"/>
          <w:sz w:val="30"/>
          <w:szCs w:val="30"/>
        </w:rPr>
        <w:t xml:space="preserve"> </w:t>
      </w:r>
      <w:r w:rsidR="000F24D1" w:rsidRPr="004024CE">
        <w:rPr>
          <w:rFonts w:ascii="仿宋" w:eastAsia="仿宋" w:hAnsi="仿宋" w:hint="eastAsia"/>
        </w:rPr>
        <w:t>一、短期货币及汇率政策难点</w:t>
      </w:r>
    </w:p>
    <w:p w:rsidR="000F24D1" w:rsidRDefault="000F24D1" w:rsidP="000F24D1">
      <w:pPr>
        <w:spacing w:line="360" w:lineRule="auto"/>
        <w:ind w:firstLineChars="200" w:firstLine="602"/>
        <w:rPr>
          <w:rFonts w:ascii="Times New Roman" w:eastAsia="仿宋" w:hAnsi="Times New Roman"/>
          <w:sz w:val="30"/>
          <w:szCs w:val="30"/>
          <w:lang w:val="en-GB"/>
        </w:rPr>
      </w:pPr>
      <w:r w:rsidRPr="00E30948">
        <w:rPr>
          <w:rFonts w:ascii="Times New Roman" w:eastAsia="仿宋" w:hAnsi="Times New Roman" w:hint="eastAsia"/>
          <w:b/>
          <w:sz w:val="30"/>
          <w:szCs w:val="30"/>
          <w:lang w:val="en-GB"/>
        </w:rPr>
        <w:t>何帆</w:t>
      </w:r>
      <w:r>
        <w:rPr>
          <w:rFonts w:ascii="Times New Roman" w:eastAsia="仿宋" w:hAnsi="Times New Roman" w:hint="eastAsia"/>
          <w:b/>
          <w:sz w:val="30"/>
          <w:szCs w:val="30"/>
          <w:lang w:val="en-GB"/>
        </w:rPr>
        <w:t>首先从理论上梳理了</w:t>
      </w:r>
      <w:r w:rsidRPr="00E30948">
        <w:rPr>
          <w:rFonts w:ascii="Times New Roman" w:eastAsia="仿宋" w:hAnsi="Times New Roman"/>
          <w:b/>
          <w:sz w:val="30"/>
          <w:szCs w:val="30"/>
          <w:lang w:val="en-GB"/>
        </w:rPr>
        <w:t>开放条件下的宏观三难选择</w:t>
      </w:r>
      <w:r>
        <w:rPr>
          <w:rFonts w:ascii="Times New Roman" w:eastAsia="仿宋" w:hAnsi="Times New Roman" w:hint="eastAsia"/>
          <w:b/>
          <w:sz w:val="30"/>
          <w:szCs w:val="30"/>
          <w:lang w:val="en-GB"/>
        </w:rPr>
        <w:t>：</w:t>
      </w:r>
      <w:r w:rsidRPr="00593755">
        <w:rPr>
          <w:rFonts w:ascii="Times New Roman" w:eastAsia="仿宋" w:hAnsi="Times New Roman" w:hint="eastAsia"/>
          <w:sz w:val="30"/>
          <w:szCs w:val="30"/>
          <w:lang w:val="en-GB"/>
        </w:rPr>
        <w:t>在开放条件下，</w:t>
      </w:r>
      <w:r>
        <w:rPr>
          <w:rFonts w:ascii="Times New Roman" w:eastAsia="仿宋" w:hAnsi="Times New Roman" w:hint="eastAsia"/>
          <w:sz w:val="30"/>
          <w:szCs w:val="30"/>
          <w:lang w:val="en-GB"/>
        </w:rPr>
        <w:t>一个国家在货币政策的自主性，汇率稳定和资本的自由流动三者中</w:t>
      </w:r>
      <w:r w:rsidRPr="00593755">
        <w:rPr>
          <w:rFonts w:ascii="Times New Roman" w:eastAsia="仿宋" w:hAnsi="Times New Roman" w:hint="eastAsia"/>
          <w:sz w:val="30"/>
          <w:szCs w:val="30"/>
          <w:lang w:val="en-GB"/>
        </w:rPr>
        <w:t>只能选择其中两者。</w:t>
      </w:r>
    </w:p>
    <w:p w:rsidR="000F24D1" w:rsidRPr="00AC5837" w:rsidRDefault="000F24D1" w:rsidP="000F24D1">
      <w:pPr>
        <w:spacing w:line="360" w:lineRule="auto"/>
        <w:ind w:firstLineChars="200" w:firstLine="602"/>
        <w:rPr>
          <w:rFonts w:ascii="Times New Roman" w:eastAsia="仿宋" w:hAnsi="Times New Roman"/>
          <w:sz w:val="30"/>
          <w:szCs w:val="30"/>
          <w:lang w:val="en-GB"/>
        </w:rPr>
      </w:pPr>
      <w:r w:rsidRPr="00651B09">
        <w:rPr>
          <w:rFonts w:ascii="Times New Roman" w:eastAsia="仿宋" w:hAnsi="Times New Roman" w:hint="eastAsia"/>
          <w:b/>
          <w:sz w:val="30"/>
          <w:szCs w:val="30"/>
          <w:lang w:val="en-GB"/>
        </w:rPr>
        <w:t>这个分析框架大体符合国际货币体系发展的历史经验，在不同历史时期体现出不同表现。</w:t>
      </w:r>
      <w:r w:rsidRPr="00AC5837">
        <w:rPr>
          <w:rFonts w:ascii="Times New Roman" w:eastAsia="仿宋" w:hAnsi="Times New Roman"/>
          <w:sz w:val="30"/>
          <w:szCs w:val="30"/>
          <w:lang w:val="en-GB"/>
        </w:rPr>
        <w:t>国际货币体系主要经历过三个</w:t>
      </w:r>
      <w:r>
        <w:rPr>
          <w:rFonts w:ascii="Times New Roman" w:eastAsia="仿宋" w:hAnsi="Times New Roman" w:hint="eastAsia"/>
          <w:sz w:val="30"/>
          <w:szCs w:val="30"/>
          <w:lang w:val="en-GB"/>
        </w:rPr>
        <w:t>阶段</w:t>
      </w:r>
      <w:r>
        <w:rPr>
          <w:rFonts w:ascii="Times New Roman" w:eastAsia="仿宋" w:hAnsi="Times New Roman"/>
          <w:sz w:val="30"/>
          <w:szCs w:val="30"/>
          <w:lang w:val="en-GB"/>
        </w:rPr>
        <w:t>的变化</w:t>
      </w:r>
      <w:r w:rsidRPr="00AC5837">
        <w:rPr>
          <w:rFonts w:ascii="Times New Roman" w:eastAsia="仿宋" w:hAnsi="Times New Roman" w:hint="eastAsia"/>
          <w:sz w:val="30"/>
          <w:szCs w:val="30"/>
          <w:lang w:val="en-GB"/>
        </w:rPr>
        <w:t>：</w:t>
      </w:r>
      <w:r w:rsidRPr="00AC5837">
        <w:rPr>
          <w:rFonts w:ascii="Times New Roman" w:eastAsia="仿宋" w:hAnsi="Times New Roman"/>
          <w:sz w:val="30"/>
          <w:szCs w:val="30"/>
          <w:lang w:val="en-GB"/>
        </w:rPr>
        <w:t xml:space="preserve"> 19</w:t>
      </w:r>
      <w:r w:rsidRPr="00AC5837">
        <w:rPr>
          <w:rFonts w:ascii="Times New Roman" w:eastAsia="仿宋" w:hAnsi="Times New Roman"/>
          <w:sz w:val="30"/>
          <w:szCs w:val="30"/>
          <w:lang w:val="en-GB"/>
        </w:rPr>
        <w:t>世纪末到</w:t>
      </w:r>
      <w:r w:rsidRPr="00AC5837">
        <w:rPr>
          <w:rFonts w:ascii="Times New Roman" w:eastAsia="仿宋" w:hAnsi="Times New Roman"/>
          <w:sz w:val="30"/>
          <w:szCs w:val="30"/>
          <w:lang w:val="en-GB"/>
        </w:rPr>
        <w:t>20</w:t>
      </w:r>
      <w:r w:rsidRPr="00AC5837">
        <w:rPr>
          <w:rFonts w:ascii="Times New Roman" w:eastAsia="仿宋" w:hAnsi="Times New Roman"/>
          <w:sz w:val="30"/>
          <w:szCs w:val="30"/>
          <w:lang w:val="en-GB"/>
        </w:rPr>
        <w:t>世纪初的国际金本位制选择固定汇率</w:t>
      </w:r>
      <w:r>
        <w:rPr>
          <w:rFonts w:ascii="Times New Roman" w:eastAsia="仿宋" w:hAnsi="Times New Roman" w:hint="eastAsia"/>
          <w:sz w:val="30"/>
          <w:szCs w:val="30"/>
          <w:lang w:val="en-GB"/>
        </w:rPr>
        <w:t>和</w:t>
      </w:r>
      <w:r w:rsidRPr="00AC5837">
        <w:rPr>
          <w:rFonts w:ascii="Times New Roman" w:eastAsia="仿宋" w:hAnsi="Times New Roman"/>
          <w:sz w:val="30"/>
          <w:szCs w:val="30"/>
          <w:lang w:val="en-GB"/>
        </w:rPr>
        <w:t>资本自由流动，但没有货币政策的自主性</w:t>
      </w:r>
      <w:r w:rsidRPr="00AC5837">
        <w:rPr>
          <w:rFonts w:ascii="Times New Roman" w:eastAsia="仿宋" w:hAnsi="Times New Roman" w:hint="eastAsia"/>
          <w:sz w:val="30"/>
          <w:szCs w:val="30"/>
          <w:lang w:val="en-GB"/>
        </w:rPr>
        <w:t>，</w:t>
      </w:r>
      <w:r>
        <w:rPr>
          <w:rFonts w:ascii="Times New Roman" w:eastAsia="仿宋" w:hAnsi="Times New Roman" w:hint="eastAsia"/>
          <w:sz w:val="30"/>
          <w:szCs w:val="30"/>
          <w:lang w:val="en-GB"/>
        </w:rPr>
        <w:t>导致各国</w:t>
      </w:r>
      <w:r w:rsidRPr="00AC5837">
        <w:rPr>
          <w:rFonts w:ascii="Times New Roman" w:eastAsia="仿宋" w:hAnsi="Times New Roman"/>
          <w:sz w:val="30"/>
          <w:szCs w:val="30"/>
          <w:lang w:val="en-GB"/>
        </w:rPr>
        <w:t>经济波动非常大</w:t>
      </w:r>
      <w:r>
        <w:rPr>
          <w:rFonts w:ascii="Times New Roman" w:eastAsia="仿宋" w:hAnsi="Times New Roman" w:hint="eastAsia"/>
          <w:sz w:val="30"/>
          <w:szCs w:val="30"/>
          <w:lang w:val="en-GB"/>
        </w:rPr>
        <w:t>。</w:t>
      </w:r>
      <w:proofErr w:type="gramStart"/>
      <w:r w:rsidRPr="00593755">
        <w:rPr>
          <w:rFonts w:ascii="Times New Roman" w:eastAsia="仿宋" w:hAnsi="Times New Roman" w:hint="eastAsia"/>
          <w:sz w:val="30"/>
          <w:szCs w:val="30"/>
          <w:lang w:val="en-GB"/>
        </w:rPr>
        <w:t>一</w:t>
      </w:r>
      <w:proofErr w:type="gramEnd"/>
      <w:r>
        <w:rPr>
          <w:rFonts w:ascii="Times New Roman" w:eastAsia="仿宋" w:hAnsi="Times New Roman" w:hint="eastAsia"/>
          <w:sz w:val="30"/>
          <w:szCs w:val="30"/>
          <w:lang w:val="en-GB"/>
        </w:rPr>
        <w:t>战后</w:t>
      </w:r>
      <w:r w:rsidRPr="00593755">
        <w:rPr>
          <w:rFonts w:ascii="Times New Roman" w:eastAsia="仿宋" w:hAnsi="Times New Roman" w:hint="eastAsia"/>
          <w:sz w:val="30"/>
          <w:szCs w:val="30"/>
          <w:lang w:val="en-GB"/>
        </w:rPr>
        <w:t>出现了</w:t>
      </w:r>
      <w:r w:rsidRPr="00AC5837">
        <w:rPr>
          <w:rFonts w:ascii="Times New Roman" w:eastAsia="仿宋" w:hAnsi="Times New Roman"/>
          <w:sz w:val="30"/>
          <w:szCs w:val="30"/>
          <w:lang w:val="en-GB"/>
        </w:rPr>
        <w:t>布雷顿森林体系</w:t>
      </w:r>
      <w:r>
        <w:rPr>
          <w:rFonts w:ascii="Times New Roman" w:eastAsia="仿宋" w:hAnsi="Times New Roman" w:hint="eastAsia"/>
          <w:sz w:val="30"/>
          <w:szCs w:val="30"/>
          <w:lang w:val="en-GB"/>
        </w:rPr>
        <w:t>，</w:t>
      </w:r>
      <w:r w:rsidRPr="00AC5837">
        <w:rPr>
          <w:rFonts w:ascii="Times New Roman" w:eastAsia="仿宋" w:hAnsi="Times New Roman"/>
          <w:sz w:val="30"/>
          <w:szCs w:val="30"/>
          <w:lang w:val="en-GB"/>
        </w:rPr>
        <w:t>选择固定汇率制度</w:t>
      </w:r>
      <w:r>
        <w:rPr>
          <w:rFonts w:ascii="Times New Roman" w:eastAsia="仿宋" w:hAnsi="Times New Roman" w:hint="eastAsia"/>
          <w:sz w:val="30"/>
          <w:szCs w:val="30"/>
          <w:lang w:val="en-GB"/>
        </w:rPr>
        <w:t>和</w:t>
      </w:r>
      <w:r w:rsidRPr="00AC5837">
        <w:rPr>
          <w:rFonts w:ascii="Times New Roman" w:eastAsia="仿宋" w:hAnsi="Times New Roman"/>
          <w:sz w:val="30"/>
          <w:szCs w:val="30"/>
          <w:lang w:val="en-GB"/>
        </w:rPr>
        <w:t>货币政策的自主性，放弃资本的自由流动。但直到</w:t>
      </w:r>
      <w:r w:rsidRPr="00AC5837">
        <w:rPr>
          <w:rFonts w:ascii="Times New Roman" w:eastAsia="仿宋" w:hAnsi="Times New Roman"/>
          <w:sz w:val="30"/>
          <w:szCs w:val="30"/>
          <w:lang w:val="en-GB"/>
        </w:rPr>
        <w:t>70</w:t>
      </w:r>
      <w:r>
        <w:rPr>
          <w:rFonts w:ascii="Times New Roman" w:eastAsia="仿宋" w:hAnsi="Times New Roman"/>
          <w:sz w:val="30"/>
          <w:szCs w:val="30"/>
          <w:lang w:val="en-GB"/>
        </w:rPr>
        <w:t>年代后期，</w:t>
      </w:r>
      <w:r>
        <w:rPr>
          <w:rFonts w:ascii="Times New Roman" w:eastAsia="仿宋" w:hAnsi="Times New Roman" w:hint="eastAsia"/>
          <w:sz w:val="30"/>
          <w:szCs w:val="30"/>
          <w:lang w:val="en-GB"/>
        </w:rPr>
        <w:t>资本流动越来越多脱离了管制。到了</w:t>
      </w:r>
      <w:r w:rsidRPr="00AC5837">
        <w:rPr>
          <w:rFonts w:ascii="Times New Roman" w:eastAsia="仿宋" w:hAnsi="Times New Roman"/>
          <w:sz w:val="30"/>
          <w:szCs w:val="30"/>
          <w:lang w:val="en-GB"/>
        </w:rPr>
        <w:t>后布雷顿森林体系</w:t>
      </w:r>
      <w:r>
        <w:rPr>
          <w:rFonts w:ascii="Times New Roman" w:eastAsia="仿宋" w:hAnsi="Times New Roman" w:hint="eastAsia"/>
          <w:sz w:val="30"/>
          <w:szCs w:val="30"/>
          <w:lang w:val="en-GB"/>
        </w:rPr>
        <w:t>，</w:t>
      </w:r>
      <w:r w:rsidRPr="00AC5837">
        <w:rPr>
          <w:rFonts w:ascii="Times New Roman" w:eastAsia="仿宋" w:hAnsi="Times New Roman"/>
          <w:sz w:val="30"/>
          <w:szCs w:val="30"/>
          <w:lang w:val="en-GB"/>
        </w:rPr>
        <w:t>大部分国家选择</w:t>
      </w:r>
      <w:r>
        <w:rPr>
          <w:rFonts w:ascii="Times New Roman" w:eastAsia="仿宋" w:hAnsi="Times New Roman"/>
          <w:sz w:val="30"/>
          <w:szCs w:val="30"/>
          <w:lang w:val="en-GB"/>
        </w:rPr>
        <w:t>浮动汇率</w:t>
      </w:r>
      <w:r>
        <w:rPr>
          <w:rFonts w:ascii="Times New Roman" w:eastAsia="仿宋" w:hAnsi="Times New Roman" w:hint="eastAsia"/>
          <w:sz w:val="30"/>
          <w:szCs w:val="30"/>
          <w:lang w:val="en-GB"/>
        </w:rPr>
        <w:t>和</w:t>
      </w:r>
      <w:r>
        <w:rPr>
          <w:rFonts w:ascii="Times New Roman" w:eastAsia="仿宋" w:hAnsi="Times New Roman"/>
          <w:sz w:val="30"/>
          <w:szCs w:val="30"/>
          <w:lang w:val="en-GB"/>
        </w:rPr>
        <w:t>货币政策自主性，</w:t>
      </w:r>
      <w:r w:rsidRPr="00AC5837">
        <w:rPr>
          <w:rFonts w:ascii="Times New Roman" w:eastAsia="仿宋" w:hAnsi="Times New Roman"/>
          <w:sz w:val="30"/>
          <w:szCs w:val="30"/>
          <w:lang w:val="en-GB"/>
        </w:rPr>
        <w:t>放松资本管制</w:t>
      </w:r>
      <w:r>
        <w:rPr>
          <w:rFonts w:ascii="Times New Roman" w:eastAsia="仿宋" w:hAnsi="Times New Roman" w:hint="eastAsia"/>
          <w:sz w:val="30"/>
          <w:szCs w:val="30"/>
          <w:lang w:val="en-GB"/>
        </w:rPr>
        <w:t>。</w:t>
      </w:r>
      <w:r w:rsidRPr="00AC5837">
        <w:rPr>
          <w:rFonts w:ascii="Times New Roman" w:eastAsia="仿宋" w:hAnsi="Times New Roman"/>
          <w:sz w:val="30"/>
          <w:szCs w:val="30"/>
          <w:lang w:val="en-GB"/>
        </w:rPr>
        <w:t>放松资本管制</w:t>
      </w:r>
      <w:r>
        <w:rPr>
          <w:rFonts w:ascii="Times New Roman" w:eastAsia="仿宋" w:hAnsi="Times New Roman" w:hint="eastAsia"/>
          <w:sz w:val="30"/>
          <w:szCs w:val="30"/>
          <w:lang w:val="en-GB"/>
        </w:rPr>
        <w:t>后扩大</w:t>
      </w:r>
      <w:r w:rsidRPr="00AC5837">
        <w:rPr>
          <w:rFonts w:ascii="Times New Roman" w:eastAsia="仿宋" w:hAnsi="Times New Roman"/>
          <w:sz w:val="30"/>
          <w:szCs w:val="30"/>
          <w:lang w:val="en-GB"/>
        </w:rPr>
        <w:t>了国际资本流动。</w:t>
      </w:r>
    </w:p>
    <w:p w:rsidR="000F24D1" w:rsidRDefault="000F24D1" w:rsidP="000F24D1">
      <w:pPr>
        <w:spacing w:line="360" w:lineRule="auto"/>
        <w:rPr>
          <w:rFonts w:ascii="Times New Roman" w:eastAsia="仿宋" w:hAnsi="Times New Roman"/>
          <w:sz w:val="30"/>
          <w:szCs w:val="30"/>
          <w:lang w:val="en-GB"/>
        </w:rPr>
      </w:pPr>
      <w:r>
        <w:rPr>
          <w:rFonts w:ascii="Times New Roman" w:eastAsia="仿宋" w:hAnsi="Times New Roman"/>
          <w:sz w:val="30"/>
          <w:szCs w:val="30"/>
          <w:lang w:val="en-GB"/>
        </w:rPr>
        <w:t xml:space="preserve">   </w:t>
      </w:r>
      <w:r w:rsidR="002831E5">
        <w:rPr>
          <w:rFonts w:ascii="Times New Roman" w:eastAsia="仿宋" w:hAnsi="Times New Roman" w:hint="eastAsia"/>
          <w:sz w:val="30"/>
          <w:szCs w:val="30"/>
          <w:lang w:val="en-GB"/>
        </w:rPr>
        <w:t xml:space="preserve"> </w:t>
      </w:r>
      <w:r w:rsidRPr="00056BF9">
        <w:rPr>
          <w:rFonts w:ascii="Times New Roman" w:eastAsia="仿宋" w:hAnsi="Times New Roman" w:hint="eastAsia"/>
          <w:b/>
          <w:sz w:val="30"/>
          <w:szCs w:val="30"/>
          <w:lang w:val="en-GB"/>
        </w:rPr>
        <w:t>三难选择下，现实中的政策选择有争议，很难有适合所有国家的汇率政策</w:t>
      </w:r>
      <w:r w:rsidRPr="00056BF9">
        <w:rPr>
          <w:rFonts w:ascii="Times New Roman" w:eastAsia="仿宋" w:hAnsi="Times New Roman"/>
          <w:b/>
          <w:sz w:val="30"/>
          <w:szCs w:val="30"/>
          <w:lang w:val="en-GB"/>
        </w:rPr>
        <w:t>。</w:t>
      </w:r>
      <w:r>
        <w:rPr>
          <w:rFonts w:ascii="Times New Roman" w:eastAsia="仿宋" w:hAnsi="Times New Roman" w:hint="eastAsia"/>
          <w:sz w:val="30"/>
          <w:szCs w:val="30"/>
          <w:lang w:val="en-GB"/>
        </w:rPr>
        <w:t>发达国家经验显示，</w:t>
      </w:r>
      <w:r w:rsidRPr="00AD225E">
        <w:rPr>
          <w:rFonts w:ascii="Times New Roman" w:eastAsia="仿宋" w:hAnsi="Times New Roman" w:hint="eastAsia"/>
          <w:sz w:val="30"/>
          <w:szCs w:val="30"/>
          <w:lang w:val="en-GB"/>
        </w:rPr>
        <w:t>浮动汇率加上资本管制下货币政策自主空间最大。开放市场下的浮动汇率和封闭条件下的固定汇率</w:t>
      </w:r>
      <w:r>
        <w:rPr>
          <w:rFonts w:ascii="Times New Roman" w:eastAsia="仿宋" w:hAnsi="Times New Roman" w:hint="eastAsia"/>
          <w:sz w:val="30"/>
          <w:szCs w:val="30"/>
          <w:lang w:val="en-GB"/>
        </w:rPr>
        <w:t>也</w:t>
      </w:r>
      <w:r w:rsidRPr="00AD225E">
        <w:rPr>
          <w:rFonts w:ascii="Times New Roman" w:eastAsia="仿宋" w:hAnsi="Times New Roman" w:hint="eastAsia"/>
          <w:sz w:val="30"/>
          <w:szCs w:val="30"/>
          <w:lang w:val="en-GB"/>
        </w:rPr>
        <w:t>能保证一定程</w:t>
      </w:r>
      <w:r>
        <w:rPr>
          <w:rFonts w:ascii="Times New Roman" w:eastAsia="仿宋" w:hAnsi="Times New Roman" w:hint="eastAsia"/>
          <w:sz w:val="30"/>
          <w:szCs w:val="30"/>
          <w:lang w:val="en-GB"/>
        </w:rPr>
        <w:t>度的货币政策自主性。开放条件下的固定汇率制度最易受到攻击</w:t>
      </w:r>
      <w:r w:rsidRPr="00AD225E">
        <w:rPr>
          <w:rFonts w:ascii="Times New Roman" w:eastAsia="仿宋" w:hAnsi="Times New Roman" w:hint="eastAsia"/>
          <w:sz w:val="30"/>
          <w:szCs w:val="30"/>
          <w:lang w:val="en-GB"/>
        </w:rPr>
        <w:t>。</w:t>
      </w:r>
      <w:r>
        <w:rPr>
          <w:rFonts w:ascii="Times New Roman" w:eastAsia="仿宋" w:hAnsi="Times New Roman" w:hint="eastAsia"/>
          <w:sz w:val="30"/>
          <w:szCs w:val="30"/>
          <w:lang w:val="en-GB"/>
        </w:rPr>
        <w:t>人民币目前面临的问题是，选择完全固定或完全浮动的汇率制度，还是走中间道路，如新加坡模式，在资本管制时选择一个预警区间？最近的一些研究（如斯蒂格利茨）显示，</w:t>
      </w:r>
      <w:r w:rsidRPr="000B130E">
        <w:rPr>
          <w:rFonts w:ascii="Times New Roman" w:eastAsia="仿宋" w:hAnsi="Times New Roman" w:hint="eastAsia"/>
          <w:sz w:val="30"/>
          <w:szCs w:val="30"/>
          <w:lang w:val="en-GB"/>
        </w:rPr>
        <w:t>在国际资本自由流动的条件下，即使</w:t>
      </w:r>
      <w:r w:rsidRPr="000B130E">
        <w:rPr>
          <w:rFonts w:ascii="Times New Roman" w:eastAsia="仿宋" w:hAnsi="Times New Roman" w:hint="eastAsia"/>
          <w:sz w:val="30"/>
          <w:szCs w:val="30"/>
          <w:lang w:val="en-GB"/>
        </w:rPr>
        <w:lastRenderedPageBreak/>
        <w:t>是浮动汇率制度也没有完全的货币政策自主性。</w:t>
      </w:r>
    </w:p>
    <w:p w:rsidR="000F24D1" w:rsidRDefault="000F24D1" w:rsidP="000F24D1">
      <w:pPr>
        <w:spacing w:line="360" w:lineRule="auto"/>
        <w:ind w:firstLineChars="200" w:firstLine="602"/>
        <w:rPr>
          <w:rFonts w:ascii="Times New Roman" w:eastAsia="仿宋" w:hAnsi="Times New Roman"/>
          <w:sz w:val="30"/>
          <w:szCs w:val="30"/>
          <w:lang w:val="en-GB"/>
        </w:rPr>
      </w:pPr>
      <w:r w:rsidRPr="008A4233">
        <w:rPr>
          <w:rFonts w:ascii="Times New Roman" w:eastAsia="仿宋" w:hAnsi="Times New Roman" w:hint="eastAsia"/>
          <w:b/>
          <w:sz w:val="30"/>
          <w:szCs w:val="30"/>
          <w:lang w:val="en-GB"/>
        </w:rPr>
        <w:t>因此，</w:t>
      </w:r>
      <w:r w:rsidRPr="008A4233">
        <w:rPr>
          <w:rFonts w:ascii="Times New Roman" w:eastAsia="仿宋" w:hAnsi="Times New Roman"/>
          <w:b/>
          <w:sz w:val="30"/>
          <w:szCs w:val="30"/>
          <w:lang w:val="en-GB"/>
        </w:rPr>
        <w:t>尽管资本管制</w:t>
      </w:r>
      <w:r w:rsidRPr="008A4233">
        <w:rPr>
          <w:rFonts w:ascii="Times New Roman" w:eastAsia="仿宋" w:hAnsi="Times New Roman" w:hint="eastAsia"/>
          <w:b/>
          <w:sz w:val="30"/>
          <w:szCs w:val="30"/>
          <w:lang w:val="en-GB"/>
        </w:rPr>
        <w:t>的</w:t>
      </w:r>
      <w:r w:rsidRPr="008A4233">
        <w:rPr>
          <w:rFonts w:ascii="Times New Roman" w:eastAsia="仿宋" w:hAnsi="Times New Roman"/>
          <w:b/>
          <w:sz w:val="30"/>
          <w:szCs w:val="30"/>
          <w:lang w:val="en-GB"/>
        </w:rPr>
        <w:t>有效性</w:t>
      </w:r>
      <w:r w:rsidRPr="008A4233">
        <w:rPr>
          <w:rFonts w:ascii="Times New Roman" w:eastAsia="仿宋" w:hAnsi="Times New Roman" w:hint="eastAsia"/>
          <w:b/>
          <w:sz w:val="30"/>
          <w:szCs w:val="30"/>
          <w:lang w:val="en-GB"/>
        </w:rPr>
        <w:t>不断下降，仍需要进行一定程度</w:t>
      </w:r>
      <w:r w:rsidRPr="008A4233">
        <w:rPr>
          <w:rFonts w:ascii="Times New Roman" w:eastAsia="仿宋" w:hAnsi="Times New Roman"/>
          <w:b/>
          <w:sz w:val="30"/>
          <w:szCs w:val="30"/>
          <w:lang w:val="en-GB"/>
        </w:rPr>
        <w:t>资本管制</w:t>
      </w:r>
      <w:r w:rsidRPr="008A4233">
        <w:rPr>
          <w:rFonts w:ascii="Times New Roman" w:eastAsia="仿宋" w:hAnsi="Times New Roman" w:hint="eastAsia"/>
          <w:b/>
          <w:sz w:val="30"/>
          <w:szCs w:val="30"/>
          <w:lang w:val="en-GB"/>
        </w:rPr>
        <w:t>（</w:t>
      </w:r>
      <w:r w:rsidRPr="008A4233">
        <w:rPr>
          <w:rFonts w:ascii="Times New Roman" w:eastAsia="仿宋" w:hAnsi="Times New Roman"/>
          <w:b/>
          <w:sz w:val="30"/>
          <w:szCs w:val="30"/>
          <w:lang w:val="en-GB"/>
        </w:rPr>
        <w:t>宏观审慎政策</w:t>
      </w:r>
      <w:r w:rsidRPr="008A4233">
        <w:rPr>
          <w:rFonts w:ascii="Times New Roman" w:eastAsia="仿宋" w:hAnsi="Times New Roman" w:hint="eastAsia"/>
          <w:b/>
          <w:sz w:val="30"/>
          <w:szCs w:val="30"/>
          <w:lang w:val="en-GB"/>
        </w:rPr>
        <w:t>）。</w:t>
      </w:r>
      <w:r>
        <w:rPr>
          <w:rFonts w:ascii="Times New Roman" w:eastAsia="仿宋" w:hAnsi="Times New Roman" w:hint="eastAsia"/>
          <w:sz w:val="30"/>
          <w:szCs w:val="30"/>
          <w:lang w:val="en-GB"/>
        </w:rPr>
        <w:t>此外，也可以选择</w:t>
      </w:r>
      <w:r w:rsidRPr="000B130E">
        <w:rPr>
          <w:rFonts w:ascii="Times New Roman" w:eastAsia="仿宋" w:hAnsi="Times New Roman"/>
          <w:sz w:val="30"/>
          <w:szCs w:val="30"/>
          <w:lang w:val="en-GB"/>
        </w:rPr>
        <w:t>国际协调</w:t>
      </w:r>
      <w:r>
        <w:rPr>
          <w:rFonts w:ascii="Times New Roman" w:eastAsia="仿宋" w:hAnsi="Times New Roman" w:hint="eastAsia"/>
          <w:sz w:val="30"/>
          <w:szCs w:val="30"/>
          <w:lang w:val="en-GB"/>
        </w:rPr>
        <w:t>。</w:t>
      </w:r>
      <w:r w:rsidRPr="00AD225E">
        <w:rPr>
          <w:rFonts w:ascii="Times New Roman" w:eastAsia="仿宋" w:hAnsi="Times New Roman"/>
          <w:sz w:val="30"/>
          <w:szCs w:val="30"/>
          <w:lang w:val="en-GB"/>
        </w:rPr>
        <w:t>国际协调曾经比较有效</w:t>
      </w:r>
      <w:r w:rsidRPr="00AD225E">
        <w:rPr>
          <w:rFonts w:ascii="Times New Roman" w:eastAsia="仿宋" w:hAnsi="Times New Roman" w:hint="eastAsia"/>
          <w:sz w:val="30"/>
          <w:szCs w:val="30"/>
          <w:lang w:val="en-GB"/>
        </w:rPr>
        <w:t>，</w:t>
      </w:r>
      <w:r w:rsidRPr="00AD225E">
        <w:rPr>
          <w:rFonts w:ascii="Times New Roman" w:eastAsia="仿宋" w:hAnsi="Times New Roman"/>
          <w:sz w:val="30"/>
          <w:szCs w:val="30"/>
          <w:lang w:val="en-GB"/>
        </w:rPr>
        <w:t>如</w:t>
      </w:r>
      <w:r w:rsidRPr="00AD225E">
        <w:rPr>
          <w:rFonts w:ascii="Times New Roman" w:eastAsia="仿宋" w:hAnsi="Times New Roman"/>
          <w:sz w:val="30"/>
          <w:szCs w:val="30"/>
          <w:lang w:val="en-GB"/>
        </w:rPr>
        <w:t>G7</w:t>
      </w:r>
      <w:r w:rsidRPr="00AD225E">
        <w:rPr>
          <w:rFonts w:ascii="Times New Roman" w:eastAsia="仿宋" w:hAnsi="Times New Roman" w:hint="eastAsia"/>
          <w:sz w:val="30"/>
          <w:szCs w:val="30"/>
          <w:lang w:val="en-GB"/>
        </w:rPr>
        <w:t>，但</w:t>
      </w:r>
      <w:r w:rsidRPr="00AD225E">
        <w:rPr>
          <w:rFonts w:ascii="Times New Roman" w:eastAsia="仿宋" w:hAnsi="Times New Roman"/>
          <w:sz w:val="30"/>
          <w:szCs w:val="30"/>
          <w:lang w:val="en-GB"/>
        </w:rPr>
        <w:t>现在</w:t>
      </w:r>
      <w:r w:rsidRPr="00AD225E">
        <w:rPr>
          <w:rFonts w:ascii="Times New Roman" w:eastAsia="仿宋" w:hAnsi="Times New Roman"/>
          <w:sz w:val="30"/>
          <w:szCs w:val="30"/>
          <w:lang w:val="en-GB"/>
        </w:rPr>
        <w:t>20</w:t>
      </w:r>
      <w:r w:rsidRPr="00AD225E">
        <w:rPr>
          <w:rFonts w:ascii="Times New Roman" w:eastAsia="仿宋" w:hAnsi="Times New Roman"/>
          <w:sz w:val="30"/>
          <w:szCs w:val="30"/>
          <w:lang w:val="en-GB"/>
        </w:rPr>
        <w:t>国集团有发达国家也有新兴国家</w:t>
      </w:r>
      <w:r w:rsidRPr="00AD225E">
        <w:rPr>
          <w:rFonts w:ascii="Times New Roman" w:eastAsia="仿宋" w:hAnsi="Times New Roman" w:hint="eastAsia"/>
          <w:sz w:val="30"/>
          <w:szCs w:val="30"/>
          <w:lang w:val="en-GB"/>
        </w:rPr>
        <w:t>，国际协调非常困难。</w:t>
      </w:r>
      <w:commentRangeStart w:id="0"/>
      <w:r>
        <w:rPr>
          <w:rFonts w:ascii="Times New Roman" w:eastAsia="仿宋" w:hAnsi="Times New Roman" w:hint="eastAsia"/>
          <w:sz w:val="30"/>
          <w:szCs w:val="30"/>
          <w:lang w:val="en-GB"/>
        </w:rPr>
        <w:t>若</w:t>
      </w:r>
      <w:r>
        <w:rPr>
          <w:rFonts w:ascii="Times New Roman" w:eastAsia="仿宋" w:hAnsi="Times New Roman"/>
          <w:sz w:val="30"/>
          <w:szCs w:val="30"/>
          <w:lang w:val="en-GB"/>
        </w:rPr>
        <w:t>考虑</w:t>
      </w:r>
      <w:r w:rsidRPr="00B72F53">
        <w:rPr>
          <w:rFonts w:ascii="Times New Roman" w:eastAsia="仿宋" w:hAnsi="Times New Roman"/>
          <w:sz w:val="30"/>
          <w:szCs w:val="30"/>
          <w:lang w:val="en-GB"/>
        </w:rPr>
        <w:t>政治</w:t>
      </w:r>
      <w:r>
        <w:rPr>
          <w:rFonts w:ascii="Times New Roman" w:eastAsia="仿宋" w:hAnsi="Times New Roman"/>
          <w:sz w:val="30"/>
          <w:szCs w:val="30"/>
          <w:lang w:val="en-GB"/>
        </w:rPr>
        <w:t>因素</w:t>
      </w:r>
      <w:r>
        <w:rPr>
          <w:rFonts w:ascii="Times New Roman" w:eastAsia="仿宋" w:hAnsi="Times New Roman" w:hint="eastAsia"/>
          <w:sz w:val="30"/>
          <w:szCs w:val="30"/>
          <w:lang w:val="en-GB"/>
        </w:rPr>
        <w:t>，</w:t>
      </w:r>
      <w:r>
        <w:rPr>
          <w:rFonts w:ascii="Times New Roman" w:eastAsia="仿宋" w:hAnsi="Times New Roman"/>
          <w:sz w:val="30"/>
          <w:szCs w:val="30"/>
          <w:lang w:val="en-GB"/>
        </w:rPr>
        <w:t>全球化下还有</w:t>
      </w:r>
      <w:r>
        <w:rPr>
          <w:rFonts w:ascii="Times New Roman" w:eastAsia="仿宋" w:hAnsi="Times New Roman" w:hint="eastAsia"/>
          <w:sz w:val="30"/>
          <w:szCs w:val="30"/>
          <w:lang w:val="en-GB"/>
        </w:rPr>
        <w:t>一个</w:t>
      </w:r>
      <w:r w:rsidRPr="00B72F53">
        <w:rPr>
          <w:rFonts w:ascii="Times New Roman" w:eastAsia="仿宋" w:hAnsi="Times New Roman"/>
          <w:sz w:val="30"/>
          <w:szCs w:val="30"/>
          <w:lang w:val="en-GB"/>
        </w:rPr>
        <w:t>三难选择</w:t>
      </w:r>
      <w:r w:rsidRPr="00B72F53">
        <w:rPr>
          <w:rFonts w:ascii="Times New Roman" w:eastAsia="仿宋" w:hAnsi="Times New Roman" w:hint="eastAsia"/>
          <w:sz w:val="30"/>
          <w:szCs w:val="30"/>
          <w:lang w:val="en-GB"/>
        </w:rPr>
        <w:t>，</w:t>
      </w:r>
      <w:r>
        <w:rPr>
          <w:rFonts w:ascii="Times New Roman" w:eastAsia="仿宋" w:hAnsi="Times New Roman" w:hint="eastAsia"/>
          <w:sz w:val="30"/>
          <w:szCs w:val="30"/>
          <w:lang w:val="en-GB"/>
        </w:rPr>
        <w:t>即</w:t>
      </w:r>
      <w:r w:rsidRPr="00B72F53">
        <w:rPr>
          <w:rFonts w:ascii="Times New Roman" w:eastAsia="仿宋" w:hAnsi="Times New Roman" w:hint="eastAsia"/>
          <w:sz w:val="30"/>
          <w:szCs w:val="30"/>
          <w:lang w:val="en-GB"/>
        </w:rPr>
        <w:t>世界经济一体化，民族国家和大众政治。</w:t>
      </w:r>
      <w:r w:rsidRPr="007E219A">
        <w:rPr>
          <w:rFonts w:ascii="Times New Roman" w:eastAsia="仿宋" w:hAnsi="Times New Roman" w:hint="eastAsia"/>
          <w:sz w:val="30"/>
          <w:szCs w:val="30"/>
          <w:lang w:val="en-GB"/>
        </w:rPr>
        <w:t>这三个目标看起来都很好，但是很难同时都实现。中国在九十年代末加入</w:t>
      </w:r>
      <w:r w:rsidRPr="007E219A">
        <w:rPr>
          <w:rFonts w:ascii="Times New Roman" w:eastAsia="仿宋" w:hAnsi="Times New Roman" w:hint="eastAsia"/>
          <w:sz w:val="30"/>
          <w:szCs w:val="30"/>
          <w:lang w:val="en-GB"/>
        </w:rPr>
        <w:t>WTO</w:t>
      </w:r>
      <w:r w:rsidRPr="007E219A">
        <w:rPr>
          <w:rFonts w:ascii="Times New Roman" w:eastAsia="仿宋" w:hAnsi="Times New Roman" w:hint="eastAsia"/>
          <w:sz w:val="30"/>
          <w:szCs w:val="30"/>
          <w:lang w:val="en-GB"/>
        </w:rPr>
        <w:t>时选择的是世界经济一体化和民族国家，放弃的是大众政治。如果选择大众政治、世界经济一体化，很可能要让度一部分的主权给</w:t>
      </w:r>
      <w:proofErr w:type="gramStart"/>
      <w:r w:rsidRPr="007E219A">
        <w:rPr>
          <w:rFonts w:ascii="Times New Roman" w:eastAsia="仿宋" w:hAnsi="Times New Roman" w:hint="eastAsia"/>
          <w:sz w:val="30"/>
          <w:szCs w:val="30"/>
          <w:lang w:val="en-GB"/>
        </w:rPr>
        <w:t>超主权</w:t>
      </w:r>
      <w:proofErr w:type="gramEnd"/>
      <w:r w:rsidRPr="007E219A">
        <w:rPr>
          <w:rFonts w:ascii="Times New Roman" w:eastAsia="仿宋" w:hAnsi="Times New Roman" w:hint="eastAsia"/>
          <w:sz w:val="30"/>
          <w:szCs w:val="30"/>
          <w:lang w:val="en-GB"/>
        </w:rPr>
        <w:t>的</w:t>
      </w:r>
      <w:r>
        <w:rPr>
          <w:rFonts w:ascii="Times New Roman" w:eastAsia="仿宋" w:hAnsi="Times New Roman" w:hint="eastAsia"/>
          <w:sz w:val="30"/>
          <w:szCs w:val="30"/>
          <w:lang w:val="en-GB"/>
        </w:rPr>
        <w:t>国际组织</w:t>
      </w:r>
      <w:r w:rsidRPr="007E219A">
        <w:rPr>
          <w:rFonts w:ascii="Times New Roman" w:eastAsia="仿宋" w:hAnsi="Times New Roman" w:hint="eastAsia"/>
          <w:sz w:val="30"/>
          <w:szCs w:val="30"/>
          <w:lang w:val="en-GB"/>
        </w:rPr>
        <w:t>，比如货币政策可能要让渡给国际货币基金组织</w:t>
      </w:r>
      <w:r>
        <w:rPr>
          <w:rFonts w:ascii="Times New Roman" w:eastAsia="仿宋" w:hAnsi="Times New Roman" w:hint="eastAsia"/>
          <w:sz w:val="30"/>
          <w:szCs w:val="30"/>
          <w:lang w:val="en-GB"/>
        </w:rPr>
        <w:t>。还可以</w:t>
      </w:r>
      <w:r w:rsidRPr="007E219A">
        <w:rPr>
          <w:rFonts w:ascii="Times New Roman" w:eastAsia="仿宋" w:hAnsi="Times New Roman" w:hint="eastAsia"/>
          <w:sz w:val="30"/>
          <w:szCs w:val="30"/>
          <w:lang w:val="en-GB"/>
        </w:rPr>
        <w:t>选择民族国家、大众政治，那必须放弃世界经济一体化，</w:t>
      </w:r>
      <w:r>
        <w:rPr>
          <w:rFonts w:ascii="Times New Roman" w:eastAsia="仿宋" w:hAnsi="Times New Roman" w:hint="eastAsia"/>
          <w:sz w:val="30"/>
          <w:szCs w:val="30"/>
          <w:lang w:val="en-GB"/>
        </w:rPr>
        <w:t>这是</w:t>
      </w:r>
      <w:r w:rsidRPr="007E219A">
        <w:rPr>
          <w:rFonts w:ascii="Times New Roman" w:eastAsia="仿宋" w:hAnsi="Times New Roman" w:hint="eastAsia"/>
          <w:sz w:val="30"/>
          <w:szCs w:val="30"/>
          <w:lang w:val="en-GB"/>
        </w:rPr>
        <w:t>在全球金融危机之后看到的</w:t>
      </w:r>
      <w:proofErr w:type="gramStart"/>
      <w:r>
        <w:rPr>
          <w:rFonts w:ascii="Times New Roman" w:eastAsia="仿宋" w:hAnsi="Times New Roman" w:hint="eastAsia"/>
          <w:sz w:val="30"/>
          <w:szCs w:val="30"/>
          <w:lang w:val="en-GB"/>
        </w:rPr>
        <w:t>的</w:t>
      </w:r>
      <w:proofErr w:type="gramEnd"/>
      <w:r>
        <w:rPr>
          <w:rFonts w:ascii="Times New Roman" w:eastAsia="仿宋" w:hAnsi="Times New Roman" w:hint="eastAsia"/>
          <w:sz w:val="30"/>
          <w:szCs w:val="30"/>
          <w:lang w:val="en-GB"/>
        </w:rPr>
        <w:t>封闭主义。何帆</w:t>
      </w:r>
      <w:r w:rsidRPr="00B72F53">
        <w:rPr>
          <w:rFonts w:ascii="Times New Roman" w:eastAsia="仿宋" w:hAnsi="Times New Roman" w:hint="eastAsia"/>
          <w:sz w:val="30"/>
          <w:szCs w:val="30"/>
          <w:lang w:val="en-GB"/>
        </w:rPr>
        <w:t>认为</w:t>
      </w:r>
      <w:r w:rsidRPr="00B72F53">
        <w:rPr>
          <w:rFonts w:ascii="Times New Roman" w:eastAsia="仿宋" w:hAnsi="Times New Roman"/>
          <w:sz w:val="30"/>
          <w:szCs w:val="30"/>
          <w:lang w:val="en-GB"/>
        </w:rPr>
        <w:t>必须给民族国家更多的自主权，让他们有一个缓冲外部冲击的机制</w:t>
      </w:r>
      <w:r w:rsidRPr="00B72F53">
        <w:rPr>
          <w:rFonts w:ascii="Times New Roman" w:eastAsia="仿宋" w:hAnsi="Times New Roman" w:hint="eastAsia"/>
          <w:sz w:val="30"/>
          <w:szCs w:val="30"/>
          <w:lang w:val="en-GB"/>
        </w:rPr>
        <w:t>。</w:t>
      </w:r>
      <w:commentRangeEnd w:id="0"/>
      <w:r>
        <w:rPr>
          <w:rStyle w:val="aa"/>
        </w:rPr>
        <w:commentReference w:id="0"/>
      </w:r>
    </w:p>
    <w:p w:rsidR="000F24D1" w:rsidRDefault="000F24D1" w:rsidP="000F24D1">
      <w:pPr>
        <w:spacing w:line="360" w:lineRule="auto"/>
        <w:rPr>
          <w:rFonts w:ascii="Times New Roman" w:eastAsia="仿宋" w:hAnsi="Times New Roman"/>
          <w:sz w:val="30"/>
          <w:szCs w:val="30"/>
          <w:lang w:val="en-GB"/>
        </w:rPr>
      </w:pPr>
      <w:r>
        <w:rPr>
          <w:rFonts w:ascii="Times New Roman" w:eastAsia="仿宋" w:hAnsi="Times New Roman"/>
          <w:sz w:val="30"/>
          <w:szCs w:val="30"/>
          <w:lang w:val="en-GB"/>
        </w:rPr>
        <w:t xml:space="preserve">    </w:t>
      </w:r>
      <w:r w:rsidRPr="004719FE">
        <w:rPr>
          <w:rFonts w:ascii="Times New Roman" w:eastAsia="仿宋" w:hAnsi="Times New Roman" w:hint="eastAsia"/>
          <w:b/>
          <w:sz w:val="30"/>
          <w:szCs w:val="30"/>
          <w:lang w:val="en-GB"/>
        </w:rPr>
        <w:t>中国银行国际金融研究所所长陈卫东</w:t>
      </w:r>
      <w:r>
        <w:rPr>
          <w:rFonts w:ascii="Times New Roman" w:eastAsia="仿宋" w:hAnsi="Times New Roman" w:hint="eastAsia"/>
          <w:b/>
          <w:sz w:val="30"/>
          <w:szCs w:val="30"/>
          <w:lang w:val="en-GB"/>
        </w:rPr>
        <w:t>指出，</w:t>
      </w:r>
      <w:r w:rsidRPr="004719FE">
        <w:rPr>
          <w:rFonts w:ascii="Times New Roman" w:eastAsia="仿宋" w:hAnsi="Times New Roman" w:hint="eastAsia"/>
          <w:b/>
          <w:sz w:val="30"/>
          <w:szCs w:val="30"/>
          <w:lang w:val="en-GB"/>
        </w:rPr>
        <w:t>多种因素表明目前人民币汇率基本稳定</w:t>
      </w:r>
      <w:r>
        <w:rPr>
          <w:rFonts w:ascii="Times New Roman" w:eastAsia="仿宋" w:hAnsi="Times New Roman" w:hint="eastAsia"/>
          <w:sz w:val="30"/>
          <w:szCs w:val="30"/>
          <w:lang w:val="en-GB"/>
        </w:rPr>
        <w:t>，包括外汇储备减少在下降、结售汇逆差缩小、</w:t>
      </w:r>
      <w:r w:rsidRPr="001805FC">
        <w:rPr>
          <w:rFonts w:ascii="Times New Roman" w:eastAsia="仿宋" w:hAnsi="Times New Roman" w:hint="eastAsia"/>
          <w:sz w:val="30"/>
          <w:szCs w:val="30"/>
          <w:lang w:val="en-GB"/>
        </w:rPr>
        <w:t>香港离岸市场和国内在岸市场汇率价差缩小，</w:t>
      </w:r>
      <w:r>
        <w:rPr>
          <w:rFonts w:ascii="Times New Roman" w:eastAsia="仿宋" w:hAnsi="Times New Roman" w:hint="eastAsia"/>
          <w:sz w:val="30"/>
          <w:szCs w:val="30"/>
          <w:lang w:val="en-GB"/>
        </w:rPr>
        <w:t>人民币贬值投机的势力</w:t>
      </w:r>
      <w:r w:rsidRPr="001805FC">
        <w:rPr>
          <w:rFonts w:ascii="Times New Roman" w:eastAsia="仿宋" w:hAnsi="Times New Roman" w:hint="eastAsia"/>
          <w:sz w:val="30"/>
          <w:szCs w:val="30"/>
          <w:lang w:val="en-GB"/>
        </w:rPr>
        <w:t>出现离场迹象</w:t>
      </w:r>
      <w:r>
        <w:rPr>
          <w:rFonts w:ascii="Times New Roman" w:eastAsia="仿宋" w:hAnsi="Times New Roman" w:hint="eastAsia"/>
          <w:sz w:val="30"/>
          <w:szCs w:val="30"/>
          <w:lang w:val="en-GB"/>
        </w:rPr>
        <w:t>等。资本管制方面，现在外部环境较为有利，</w:t>
      </w:r>
      <w:r>
        <w:rPr>
          <w:rFonts w:ascii="Times New Roman" w:eastAsia="仿宋" w:hAnsi="Times New Roman" w:hint="eastAsia"/>
          <w:sz w:val="30"/>
          <w:szCs w:val="30"/>
          <w:lang w:val="en-GB"/>
        </w:rPr>
        <w:t>IMF</w:t>
      </w:r>
      <w:r>
        <w:rPr>
          <w:rFonts w:ascii="Times New Roman" w:eastAsia="仿宋" w:hAnsi="Times New Roman" w:hint="eastAsia"/>
          <w:sz w:val="30"/>
          <w:szCs w:val="30"/>
          <w:lang w:val="en-GB"/>
        </w:rPr>
        <w:t>以及美国近期都未对中国的资本管制政策提出异议。但中国货币总量政策的调整应小心进行。需要考虑的问题有：第一，目前的名义利率已达</w:t>
      </w:r>
      <w:r>
        <w:rPr>
          <w:rFonts w:ascii="Times New Roman" w:eastAsia="仿宋" w:hAnsi="Times New Roman" w:hint="eastAsia"/>
          <w:sz w:val="30"/>
          <w:szCs w:val="30"/>
          <w:lang w:val="en-GB"/>
        </w:rPr>
        <w:t>09</w:t>
      </w:r>
      <w:r>
        <w:rPr>
          <w:rFonts w:ascii="Times New Roman" w:eastAsia="仿宋" w:hAnsi="Times New Roman" w:hint="eastAsia"/>
          <w:sz w:val="30"/>
          <w:szCs w:val="30"/>
          <w:lang w:val="en-GB"/>
        </w:rPr>
        <w:t>、</w:t>
      </w:r>
      <w:r>
        <w:rPr>
          <w:rFonts w:ascii="Times New Roman" w:eastAsia="仿宋" w:hAnsi="Times New Roman" w:hint="eastAsia"/>
          <w:sz w:val="30"/>
          <w:szCs w:val="30"/>
          <w:lang w:val="en-GB"/>
        </w:rPr>
        <w:t>10</w:t>
      </w:r>
      <w:r>
        <w:rPr>
          <w:rFonts w:ascii="Times New Roman" w:eastAsia="仿宋" w:hAnsi="Times New Roman" w:hint="eastAsia"/>
          <w:sz w:val="30"/>
          <w:szCs w:val="30"/>
          <w:lang w:val="en-GB"/>
        </w:rPr>
        <w:t>年之后的最低点，实际利率对名义利率水平的下降有限制；</w:t>
      </w:r>
      <w:r w:rsidRPr="00400B77">
        <w:rPr>
          <w:rFonts w:ascii="Times New Roman" w:eastAsia="仿宋" w:hAnsi="Times New Roman" w:hint="eastAsia"/>
          <w:sz w:val="30"/>
          <w:szCs w:val="30"/>
          <w:lang w:val="en-GB"/>
        </w:rPr>
        <w:t>第二，房地产</w:t>
      </w:r>
      <w:r>
        <w:rPr>
          <w:rFonts w:ascii="Times New Roman" w:eastAsia="仿宋" w:hAnsi="Times New Roman" w:hint="eastAsia"/>
          <w:sz w:val="30"/>
          <w:szCs w:val="30"/>
          <w:lang w:val="en-GB"/>
        </w:rPr>
        <w:lastRenderedPageBreak/>
        <w:t>1-2</w:t>
      </w:r>
      <w:r>
        <w:rPr>
          <w:rFonts w:ascii="Times New Roman" w:eastAsia="仿宋" w:hAnsi="Times New Roman" w:hint="eastAsia"/>
          <w:sz w:val="30"/>
          <w:szCs w:val="30"/>
          <w:lang w:val="en-GB"/>
        </w:rPr>
        <w:t>月开工较高，国家希望去三四线城市库存，去库存目标与实际开工率提升有</w:t>
      </w:r>
      <w:r w:rsidRPr="00400B77">
        <w:rPr>
          <w:rFonts w:ascii="Times New Roman" w:eastAsia="仿宋" w:hAnsi="Times New Roman" w:hint="eastAsia"/>
          <w:sz w:val="30"/>
          <w:szCs w:val="30"/>
          <w:lang w:val="en-GB"/>
        </w:rPr>
        <w:t>矛盾</w:t>
      </w:r>
      <w:r>
        <w:rPr>
          <w:rFonts w:ascii="Times New Roman" w:eastAsia="仿宋" w:hAnsi="Times New Roman" w:hint="eastAsia"/>
          <w:sz w:val="30"/>
          <w:szCs w:val="30"/>
          <w:lang w:val="en-GB"/>
        </w:rPr>
        <w:t>；</w:t>
      </w:r>
      <w:r w:rsidRPr="00400B77">
        <w:rPr>
          <w:rFonts w:ascii="Times New Roman" w:eastAsia="仿宋" w:hAnsi="Times New Roman" w:hint="eastAsia"/>
          <w:sz w:val="30"/>
          <w:szCs w:val="30"/>
          <w:lang w:val="en-GB"/>
        </w:rPr>
        <w:t>第三，贷款增长速度快</w:t>
      </w:r>
      <w:r>
        <w:rPr>
          <w:rFonts w:ascii="Times New Roman" w:eastAsia="仿宋" w:hAnsi="Times New Roman" w:hint="eastAsia"/>
          <w:sz w:val="30"/>
          <w:szCs w:val="30"/>
          <w:lang w:val="en-GB"/>
        </w:rPr>
        <w:t>，目前的审批政策已经非常宽松，反映出需求不足</w:t>
      </w:r>
      <w:r w:rsidRPr="00400B77">
        <w:rPr>
          <w:rFonts w:ascii="Times New Roman" w:eastAsia="仿宋" w:hAnsi="Times New Roman" w:hint="eastAsia"/>
          <w:sz w:val="30"/>
          <w:szCs w:val="30"/>
          <w:lang w:val="en-GB"/>
        </w:rPr>
        <w:t>。</w:t>
      </w:r>
      <w:r>
        <w:rPr>
          <w:rFonts w:ascii="Times New Roman" w:eastAsia="仿宋" w:hAnsi="Times New Roman" w:hint="eastAsia"/>
          <w:sz w:val="30"/>
          <w:szCs w:val="30"/>
          <w:lang w:val="en-GB"/>
        </w:rPr>
        <w:t>因此不应对货币政策赋予太多使命。接下来，</w:t>
      </w:r>
      <w:r w:rsidRPr="00247E3F">
        <w:rPr>
          <w:rFonts w:ascii="Times New Roman" w:eastAsia="仿宋" w:hAnsi="Times New Roman" w:hint="eastAsia"/>
          <w:sz w:val="30"/>
          <w:szCs w:val="30"/>
          <w:lang w:val="en-GB"/>
        </w:rPr>
        <w:t>除了调整货币政策，如何为</w:t>
      </w:r>
      <w:r>
        <w:rPr>
          <w:rFonts w:ascii="Times New Roman" w:eastAsia="仿宋" w:hAnsi="Times New Roman" w:hint="eastAsia"/>
          <w:sz w:val="30"/>
          <w:szCs w:val="30"/>
          <w:lang w:val="en-GB"/>
        </w:rPr>
        <w:t>优质</w:t>
      </w:r>
      <w:r w:rsidRPr="00247E3F">
        <w:rPr>
          <w:rFonts w:ascii="Times New Roman" w:eastAsia="仿宋" w:hAnsi="Times New Roman" w:hint="eastAsia"/>
          <w:sz w:val="30"/>
          <w:szCs w:val="30"/>
          <w:lang w:val="en-GB"/>
        </w:rPr>
        <w:t>中小企业提供合理的融资环境和融资条件是宏观调控政策的关键</w:t>
      </w:r>
      <w:r>
        <w:rPr>
          <w:rFonts w:ascii="Times New Roman" w:eastAsia="仿宋" w:hAnsi="Times New Roman" w:hint="eastAsia"/>
          <w:sz w:val="30"/>
          <w:szCs w:val="30"/>
          <w:lang w:val="en-GB"/>
        </w:rPr>
        <w:t>，仍然有优秀的中小企业感受到融资难、融资贵问题</w:t>
      </w:r>
      <w:r w:rsidRPr="00247E3F">
        <w:rPr>
          <w:rFonts w:ascii="Times New Roman" w:eastAsia="仿宋" w:hAnsi="Times New Roman" w:hint="eastAsia"/>
          <w:sz w:val="30"/>
          <w:szCs w:val="30"/>
          <w:lang w:val="en-GB"/>
        </w:rPr>
        <w:t>。</w:t>
      </w:r>
    </w:p>
    <w:p w:rsidR="000F24D1" w:rsidRDefault="000F24D1" w:rsidP="000F24D1">
      <w:pPr>
        <w:spacing w:line="360" w:lineRule="auto"/>
        <w:ind w:firstLineChars="189" w:firstLine="569"/>
        <w:rPr>
          <w:rFonts w:ascii="Times New Roman" w:eastAsia="仿宋" w:hAnsi="Times New Roman"/>
          <w:sz w:val="30"/>
          <w:szCs w:val="30"/>
          <w:lang w:val="en-GB"/>
        </w:rPr>
      </w:pPr>
      <w:r w:rsidRPr="00780814">
        <w:rPr>
          <w:rFonts w:ascii="Times New Roman" w:eastAsia="仿宋" w:hAnsi="Times New Roman" w:hint="eastAsia"/>
          <w:b/>
          <w:sz w:val="30"/>
          <w:szCs w:val="30"/>
          <w:lang w:val="en-GB"/>
        </w:rPr>
        <w:t>国务院发展研究中心金融研究所综合研究室主任陈道富认为</w:t>
      </w:r>
      <w:r>
        <w:rPr>
          <w:rFonts w:ascii="Times New Roman" w:eastAsia="仿宋" w:hAnsi="Times New Roman" w:hint="eastAsia"/>
          <w:b/>
          <w:sz w:val="30"/>
          <w:szCs w:val="30"/>
          <w:lang w:val="en-GB"/>
        </w:rPr>
        <w:t>目前中国经济主要面临的问题是：货币没有跟实体经济形成良性互动。</w:t>
      </w:r>
      <w:r>
        <w:rPr>
          <w:rFonts w:ascii="Times New Roman" w:eastAsia="仿宋" w:hAnsi="Times New Roman" w:hint="eastAsia"/>
          <w:sz w:val="30"/>
          <w:szCs w:val="30"/>
          <w:lang w:val="en-GB"/>
        </w:rPr>
        <w:t>近期包括房地产、汇率在内的不少问题，实际上仍然是货币问题，而背后又是预期与信任的问题。货币政策的效果更多体现为资产的重估，在资产和货币之间形成循环，而没有延伸到实体经济去，因此起不到供给</w:t>
      </w:r>
      <w:proofErr w:type="gramStart"/>
      <w:r>
        <w:rPr>
          <w:rFonts w:ascii="Times New Roman" w:eastAsia="仿宋" w:hAnsi="Times New Roman" w:hint="eastAsia"/>
          <w:sz w:val="30"/>
          <w:szCs w:val="30"/>
          <w:lang w:val="en-GB"/>
        </w:rPr>
        <w:t>侧改革</w:t>
      </w:r>
      <w:proofErr w:type="gramEnd"/>
      <w:r>
        <w:rPr>
          <w:rFonts w:ascii="Times New Roman" w:eastAsia="仿宋" w:hAnsi="Times New Roman" w:hint="eastAsia"/>
          <w:sz w:val="30"/>
          <w:szCs w:val="30"/>
          <w:lang w:val="en-GB"/>
        </w:rPr>
        <w:t>预期的目标。近期的数据企</w:t>
      </w:r>
      <w:proofErr w:type="gramStart"/>
      <w:r>
        <w:rPr>
          <w:rFonts w:ascii="Times New Roman" w:eastAsia="仿宋" w:hAnsi="Times New Roman" w:hint="eastAsia"/>
          <w:sz w:val="30"/>
          <w:szCs w:val="30"/>
          <w:lang w:val="en-GB"/>
        </w:rPr>
        <w:t>稳更多</w:t>
      </w:r>
      <w:proofErr w:type="gramEnd"/>
      <w:r>
        <w:rPr>
          <w:rFonts w:ascii="Times New Roman" w:eastAsia="仿宋" w:hAnsi="Times New Roman" w:hint="eastAsia"/>
          <w:sz w:val="30"/>
          <w:szCs w:val="30"/>
          <w:lang w:val="en-GB"/>
        </w:rPr>
        <w:t>是货币现象或短期因素所致，他对中国经济今年后半阶段的走势持谨慎态度。</w:t>
      </w:r>
    </w:p>
    <w:p w:rsidR="000F24D1" w:rsidRDefault="000F24D1" w:rsidP="000F24D1">
      <w:pPr>
        <w:spacing w:line="360" w:lineRule="auto"/>
        <w:ind w:firstLineChars="189" w:firstLine="569"/>
        <w:rPr>
          <w:rFonts w:ascii="Times New Roman" w:eastAsia="仿宋" w:hAnsi="Times New Roman"/>
          <w:sz w:val="30"/>
          <w:szCs w:val="30"/>
          <w:lang w:val="en-GB"/>
        </w:rPr>
      </w:pPr>
      <w:r w:rsidRPr="00780814">
        <w:rPr>
          <w:rFonts w:ascii="Times New Roman" w:eastAsia="仿宋" w:hAnsi="Times New Roman" w:hint="eastAsia"/>
          <w:b/>
          <w:sz w:val="30"/>
          <w:szCs w:val="30"/>
          <w:lang w:val="en-GB"/>
        </w:rPr>
        <w:t>新华资产投资总监</w:t>
      </w:r>
      <w:r w:rsidRPr="00780814">
        <w:rPr>
          <w:rFonts w:ascii="Times New Roman" w:eastAsia="仿宋" w:hAnsi="Times New Roman"/>
          <w:b/>
          <w:sz w:val="30"/>
          <w:szCs w:val="30"/>
          <w:lang w:val="en-GB"/>
        </w:rPr>
        <w:t>张弛</w:t>
      </w:r>
      <w:r>
        <w:rPr>
          <w:rFonts w:ascii="Times New Roman" w:eastAsia="仿宋" w:hAnsi="Times New Roman" w:hint="eastAsia"/>
          <w:b/>
          <w:sz w:val="30"/>
          <w:szCs w:val="30"/>
          <w:lang w:val="en-GB"/>
        </w:rPr>
        <w:t>也认为近期</w:t>
      </w:r>
      <w:r w:rsidRPr="00780814">
        <w:rPr>
          <w:rFonts w:ascii="Times New Roman" w:eastAsia="仿宋" w:hAnsi="Times New Roman" w:hint="eastAsia"/>
          <w:b/>
          <w:sz w:val="30"/>
          <w:szCs w:val="30"/>
          <w:lang w:val="en-GB"/>
        </w:rPr>
        <w:t>资产</w:t>
      </w:r>
      <w:proofErr w:type="gramStart"/>
      <w:r w:rsidRPr="00780814">
        <w:rPr>
          <w:rFonts w:ascii="Times New Roman" w:eastAsia="仿宋" w:hAnsi="Times New Roman" w:hint="eastAsia"/>
          <w:b/>
          <w:sz w:val="30"/>
          <w:szCs w:val="30"/>
          <w:lang w:val="en-GB"/>
        </w:rPr>
        <w:t>荒</w:t>
      </w:r>
      <w:r>
        <w:rPr>
          <w:rFonts w:ascii="Times New Roman" w:eastAsia="仿宋" w:hAnsi="Times New Roman" w:hint="eastAsia"/>
          <w:b/>
          <w:sz w:val="30"/>
          <w:szCs w:val="30"/>
          <w:lang w:val="en-GB"/>
        </w:rPr>
        <w:t>现象</w:t>
      </w:r>
      <w:proofErr w:type="gramEnd"/>
      <w:r>
        <w:rPr>
          <w:rFonts w:ascii="Times New Roman" w:eastAsia="仿宋" w:hAnsi="Times New Roman" w:hint="eastAsia"/>
          <w:b/>
          <w:sz w:val="30"/>
          <w:szCs w:val="30"/>
          <w:lang w:val="en-GB"/>
        </w:rPr>
        <w:t>愈发明显</w:t>
      </w:r>
      <w:r w:rsidRPr="00780814">
        <w:rPr>
          <w:rFonts w:ascii="Times New Roman" w:eastAsia="仿宋" w:hAnsi="Times New Roman" w:hint="eastAsia"/>
          <w:b/>
          <w:sz w:val="30"/>
          <w:szCs w:val="30"/>
          <w:lang w:val="en-GB"/>
        </w:rPr>
        <w:t>。</w:t>
      </w:r>
      <w:r w:rsidRPr="00DF78C6">
        <w:rPr>
          <w:rFonts w:ascii="Times New Roman" w:eastAsia="仿宋" w:hAnsi="Times New Roman" w:hint="eastAsia"/>
          <w:sz w:val="30"/>
          <w:szCs w:val="30"/>
          <w:lang w:val="en-GB"/>
        </w:rPr>
        <w:t>短期看</w:t>
      </w:r>
      <w:r>
        <w:rPr>
          <w:rFonts w:ascii="Times New Roman" w:eastAsia="仿宋" w:hAnsi="Times New Roman" w:hint="eastAsia"/>
          <w:sz w:val="30"/>
          <w:szCs w:val="30"/>
          <w:lang w:val="en-GB"/>
        </w:rPr>
        <w:t>，受汇率政策使得资金充裕，有机会冒险，未来一两个季度市场博弈和投机会较为明显。他对中长期经济形势比较悲观，认为过去货币过量发行早晚要引起危机爆发，未来几年可能要进行资产的防御。</w:t>
      </w:r>
    </w:p>
    <w:p w:rsidR="000F24D1" w:rsidRDefault="000F24D1" w:rsidP="000F24D1">
      <w:pPr>
        <w:spacing w:line="360" w:lineRule="auto"/>
        <w:ind w:firstLineChars="200" w:firstLine="602"/>
        <w:rPr>
          <w:rFonts w:ascii="Times New Roman" w:eastAsia="仿宋" w:hAnsi="Times New Roman"/>
          <w:sz w:val="30"/>
          <w:szCs w:val="30"/>
          <w:lang w:val="en-GB"/>
        </w:rPr>
      </w:pPr>
      <w:r w:rsidRPr="00247E3F">
        <w:rPr>
          <w:rFonts w:ascii="Times New Roman" w:eastAsia="仿宋" w:hAnsi="Times New Roman" w:hint="eastAsia"/>
          <w:b/>
          <w:sz w:val="30"/>
          <w:szCs w:val="30"/>
          <w:lang w:val="en-GB"/>
        </w:rPr>
        <w:t>中国社会科学院世界政治与经济研究所研究员张斌</w:t>
      </w:r>
      <w:r>
        <w:rPr>
          <w:rFonts w:ascii="Times New Roman" w:eastAsia="仿宋" w:hAnsi="Times New Roman" w:hint="eastAsia"/>
          <w:b/>
          <w:sz w:val="30"/>
          <w:szCs w:val="30"/>
          <w:lang w:val="en-GB"/>
        </w:rPr>
        <w:t>认为中国对货币“三难问题”的处理不是最优选</w:t>
      </w:r>
      <w:proofErr w:type="gramStart"/>
      <w:r>
        <w:rPr>
          <w:rFonts w:ascii="Times New Roman" w:eastAsia="仿宋" w:hAnsi="Times New Roman" w:hint="eastAsia"/>
          <w:b/>
          <w:sz w:val="30"/>
          <w:szCs w:val="30"/>
          <w:lang w:val="en-GB"/>
        </w:rPr>
        <w:t>择</w:t>
      </w:r>
      <w:proofErr w:type="gramEnd"/>
      <w:r>
        <w:rPr>
          <w:rFonts w:ascii="Times New Roman" w:eastAsia="仿宋" w:hAnsi="Times New Roman" w:hint="eastAsia"/>
          <w:b/>
          <w:sz w:val="30"/>
          <w:szCs w:val="30"/>
          <w:lang w:val="en-GB"/>
        </w:rPr>
        <w:t>。</w:t>
      </w:r>
      <w:r w:rsidRPr="00B02548">
        <w:rPr>
          <w:rFonts w:ascii="Times New Roman" w:eastAsia="仿宋" w:hAnsi="Times New Roman" w:hint="eastAsia"/>
          <w:sz w:val="30"/>
          <w:szCs w:val="30"/>
          <w:lang w:val="en-GB"/>
        </w:rPr>
        <w:t>三难选择</w:t>
      </w:r>
      <w:r>
        <w:rPr>
          <w:rFonts w:ascii="Times New Roman" w:eastAsia="仿宋" w:hAnsi="Times New Roman" w:hint="eastAsia"/>
          <w:sz w:val="30"/>
          <w:szCs w:val="30"/>
          <w:lang w:val="en-GB"/>
        </w:rPr>
        <w:t>的</w:t>
      </w:r>
      <w:proofErr w:type="gramStart"/>
      <w:r>
        <w:rPr>
          <w:rFonts w:ascii="Times New Roman" w:eastAsia="仿宋" w:hAnsi="Times New Roman" w:hint="eastAsia"/>
          <w:sz w:val="30"/>
          <w:szCs w:val="30"/>
          <w:lang w:val="en-GB"/>
        </w:rPr>
        <w:t>角点解</w:t>
      </w:r>
      <w:proofErr w:type="gramEnd"/>
      <w:r>
        <w:rPr>
          <w:rFonts w:ascii="Times New Roman" w:eastAsia="仿宋" w:hAnsi="Times New Roman" w:hint="eastAsia"/>
          <w:sz w:val="30"/>
          <w:szCs w:val="30"/>
          <w:lang w:val="en-GB"/>
        </w:rPr>
        <w:t>是稳定解，而目前的选择是汇率不完全固定、资本不完全</w:t>
      </w:r>
      <w:r>
        <w:rPr>
          <w:rFonts w:ascii="Times New Roman" w:eastAsia="仿宋" w:hAnsi="Times New Roman" w:hint="eastAsia"/>
          <w:sz w:val="30"/>
          <w:szCs w:val="30"/>
          <w:lang w:val="en-GB"/>
        </w:rPr>
        <w:lastRenderedPageBreak/>
        <w:t>放开、货币政策不完全独立的中间状态，是不稳定状态。目前制度下，死守汇率能守得住，但给市场一种不好的暗示。</w:t>
      </w:r>
      <w:r w:rsidRPr="00B02548">
        <w:rPr>
          <w:rFonts w:ascii="Times New Roman" w:eastAsia="仿宋" w:hAnsi="Times New Roman" w:hint="eastAsia"/>
          <w:sz w:val="30"/>
          <w:szCs w:val="30"/>
          <w:lang w:val="en-GB"/>
        </w:rPr>
        <w:t>市场化改革中</w:t>
      </w:r>
      <w:r>
        <w:rPr>
          <w:rFonts w:ascii="Times New Roman" w:eastAsia="仿宋" w:hAnsi="Times New Roman" w:hint="eastAsia"/>
          <w:sz w:val="30"/>
          <w:szCs w:val="30"/>
          <w:lang w:val="en-GB"/>
        </w:rPr>
        <w:t>起到资产配置作用的最重要的两个</w:t>
      </w:r>
      <w:r w:rsidRPr="00B02548">
        <w:rPr>
          <w:rFonts w:ascii="Times New Roman" w:eastAsia="仿宋" w:hAnsi="Times New Roman" w:hint="eastAsia"/>
          <w:sz w:val="30"/>
          <w:szCs w:val="30"/>
          <w:lang w:val="en-GB"/>
        </w:rPr>
        <w:t>价格是利率和汇率。</w:t>
      </w:r>
      <w:r w:rsidRPr="00247E3F">
        <w:rPr>
          <w:rFonts w:ascii="Times New Roman" w:eastAsia="仿宋" w:hAnsi="Times New Roman" w:hint="eastAsia"/>
          <w:sz w:val="30"/>
          <w:szCs w:val="30"/>
          <w:lang w:val="en-GB"/>
        </w:rPr>
        <w:t>如果这两个价格不对市场做反应，将会给资源配置带来潜移默化的损失</w:t>
      </w:r>
      <w:r w:rsidRPr="008D0B4A">
        <w:rPr>
          <w:rFonts w:ascii="Times New Roman" w:eastAsia="仿宋" w:hAnsi="Times New Roman" w:hint="eastAsia"/>
          <w:b/>
          <w:sz w:val="30"/>
          <w:szCs w:val="30"/>
          <w:lang w:val="en-GB"/>
        </w:rPr>
        <w:t>。</w:t>
      </w:r>
      <w:r>
        <w:rPr>
          <w:rFonts w:ascii="Times New Roman" w:eastAsia="仿宋" w:hAnsi="Times New Roman" w:hint="eastAsia"/>
          <w:sz w:val="30"/>
          <w:szCs w:val="30"/>
          <w:lang w:val="en-GB"/>
        </w:rPr>
        <w:t>汇率对收入分配和产业结构有很深的影响。因此，</w:t>
      </w:r>
      <w:r w:rsidRPr="00780814">
        <w:rPr>
          <w:rFonts w:ascii="Times New Roman" w:eastAsia="仿宋" w:hAnsi="Times New Roman" w:hint="eastAsia"/>
          <w:sz w:val="30"/>
          <w:szCs w:val="30"/>
          <w:lang w:val="en-GB"/>
        </w:rPr>
        <w:t>中国尽早采取浮动汇率</w:t>
      </w:r>
      <w:r>
        <w:rPr>
          <w:rFonts w:ascii="Times New Roman" w:eastAsia="仿宋" w:hAnsi="Times New Roman" w:hint="eastAsia"/>
          <w:sz w:val="30"/>
          <w:szCs w:val="30"/>
          <w:lang w:val="en-GB"/>
        </w:rPr>
        <w:t>制度</w:t>
      </w:r>
      <w:r w:rsidRPr="00780814">
        <w:rPr>
          <w:rFonts w:ascii="Times New Roman" w:eastAsia="仿宋" w:hAnsi="Times New Roman" w:hint="eastAsia"/>
          <w:sz w:val="30"/>
          <w:szCs w:val="30"/>
          <w:lang w:val="en-GB"/>
        </w:rPr>
        <w:t>。</w:t>
      </w:r>
    </w:p>
    <w:p w:rsidR="000F24D1" w:rsidRPr="002831E5" w:rsidRDefault="000F24D1" w:rsidP="000F24D1">
      <w:pPr>
        <w:pStyle w:val="2"/>
        <w:spacing w:line="360" w:lineRule="auto"/>
        <w:rPr>
          <w:rFonts w:ascii="仿宋" w:eastAsia="仿宋" w:hAnsi="仿宋"/>
          <w:lang w:val="en-GB"/>
        </w:rPr>
      </w:pPr>
      <w:r w:rsidRPr="002831E5">
        <w:rPr>
          <w:rFonts w:ascii="仿宋" w:eastAsia="仿宋" w:hAnsi="仿宋" w:hint="eastAsia"/>
        </w:rPr>
        <w:t>二、基于行业研究的经济形势分析</w:t>
      </w:r>
    </w:p>
    <w:p w:rsidR="000F24D1" w:rsidRDefault="000F24D1" w:rsidP="000F24D1">
      <w:pPr>
        <w:pStyle w:val="a9"/>
        <w:spacing w:line="360" w:lineRule="auto"/>
        <w:ind w:firstLine="602"/>
        <w:rPr>
          <w:rFonts w:ascii="Times New Roman" w:eastAsia="仿宋" w:hAnsi="Times New Roman"/>
          <w:sz w:val="30"/>
          <w:szCs w:val="30"/>
        </w:rPr>
      </w:pPr>
      <w:r>
        <w:rPr>
          <w:rFonts w:ascii="Times New Roman" w:eastAsia="仿宋" w:hAnsi="Times New Roman" w:hint="eastAsia"/>
          <w:b/>
          <w:sz w:val="30"/>
          <w:szCs w:val="30"/>
          <w:lang w:val="en-GB"/>
        </w:rPr>
        <w:t>国务院发展研究中心研究员许伟</w:t>
      </w:r>
      <w:r w:rsidRPr="00280054">
        <w:rPr>
          <w:rFonts w:ascii="Times New Roman" w:eastAsia="仿宋" w:hAnsi="Times New Roman" w:hint="eastAsia"/>
          <w:b/>
          <w:sz w:val="30"/>
          <w:szCs w:val="30"/>
          <w:lang w:val="en-GB"/>
        </w:rPr>
        <w:t>介绍了</w:t>
      </w:r>
      <w:r>
        <w:rPr>
          <w:rFonts w:ascii="Times New Roman" w:eastAsia="仿宋" w:hAnsi="Times New Roman" w:hint="eastAsia"/>
          <w:b/>
          <w:sz w:val="30"/>
          <w:szCs w:val="30"/>
          <w:lang w:val="en-GB"/>
        </w:rPr>
        <w:t>基于</w:t>
      </w:r>
      <w:r w:rsidRPr="00280054">
        <w:rPr>
          <w:rFonts w:ascii="Times New Roman" w:eastAsia="仿宋" w:hAnsi="Times New Roman" w:hint="eastAsia"/>
          <w:b/>
          <w:sz w:val="30"/>
          <w:szCs w:val="30"/>
          <w:lang w:val="en-GB"/>
        </w:rPr>
        <w:t>GFP</w:t>
      </w:r>
      <w:r w:rsidRPr="00280054">
        <w:rPr>
          <w:rFonts w:ascii="Times New Roman" w:eastAsia="仿宋" w:hAnsi="Times New Roman" w:hint="eastAsia"/>
          <w:b/>
          <w:sz w:val="30"/>
          <w:szCs w:val="30"/>
          <w:lang w:val="en-GB"/>
        </w:rPr>
        <w:t>分析框架</w:t>
      </w:r>
      <w:r>
        <w:rPr>
          <w:rFonts w:ascii="Times New Roman" w:eastAsia="仿宋" w:hAnsi="Times New Roman" w:hint="eastAsia"/>
          <w:b/>
          <w:sz w:val="30"/>
          <w:szCs w:val="30"/>
          <w:lang w:val="en-GB"/>
        </w:rPr>
        <w:t>的行业研究应用</w:t>
      </w:r>
      <w:r w:rsidRPr="00280054">
        <w:rPr>
          <w:rFonts w:ascii="Times New Roman" w:eastAsia="仿宋" w:hAnsi="Times New Roman" w:hint="eastAsia"/>
          <w:b/>
          <w:sz w:val="30"/>
          <w:szCs w:val="30"/>
          <w:lang w:val="en-GB"/>
        </w:rPr>
        <w:t>。</w:t>
      </w:r>
      <w:r w:rsidRPr="00465325">
        <w:rPr>
          <w:rFonts w:ascii="Times New Roman" w:eastAsia="仿宋" w:hAnsi="Times New Roman"/>
          <w:sz w:val="30"/>
          <w:szCs w:val="30"/>
          <w:lang w:val="en-GB"/>
        </w:rPr>
        <w:t>GFP</w:t>
      </w:r>
      <w:r>
        <w:rPr>
          <w:rFonts w:ascii="Times New Roman" w:eastAsia="仿宋" w:hAnsi="Times New Roman" w:hint="eastAsia"/>
          <w:sz w:val="30"/>
          <w:szCs w:val="30"/>
          <w:lang w:val="en-GB"/>
        </w:rPr>
        <w:t>（</w:t>
      </w:r>
      <w:r>
        <w:rPr>
          <w:rFonts w:ascii="Times New Roman" w:eastAsia="仿宋" w:hAnsi="Times New Roman" w:hint="eastAsia"/>
          <w:sz w:val="30"/>
          <w:szCs w:val="30"/>
          <w:lang w:val="en-GB"/>
        </w:rPr>
        <w:t>Gros</w:t>
      </w:r>
      <w:r>
        <w:rPr>
          <w:rFonts w:ascii="Times New Roman" w:eastAsia="仿宋" w:hAnsi="Times New Roman"/>
          <w:sz w:val="30"/>
          <w:szCs w:val="30"/>
          <w:lang w:val="en-GB"/>
        </w:rPr>
        <w:t>s Final Product</w:t>
      </w:r>
      <w:r>
        <w:rPr>
          <w:rFonts w:ascii="Times New Roman" w:eastAsia="仿宋" w:hAnsi="Times New Roman" w:hint="eastAsia"/>
          <w:sz w:val="30"/>
          <w:szCs w:val="30"/>
          <w:lang w:val="en-GB"/>
        </w:rPr>
        <w:t>）</w:t>
      </w:r>
      <w:r w:rsidRPr="00465325">
        <w:rPr>
          <w:rFonts w:ascii="Times New Roman" w:eastAsia="仿宋" w:hAnsi="Times New Roman" w:hint="eastAsia"/>
          <w:sz w:val="30"/>
          <w:szCs w:val="30"/>
          <w:lang w:val="en-GB"/>
        </w:rPr>
        <w:t>是指</w:t>
      </w:r>
      <w:r w:rsidRPr="00465325">
        <w:rPr>
          <w:rFonts w:ascii="Times New Roman" w:eastAsia="仿宋" w:hAnsi="Times New Roman" w:hint="eastAsia"/>
          <w:sz w:val="30"/>
          <w:szCs w:val="30"/>
          <w:lang w:val="en-GB"/>
        </w:rPr>
        <w:t>GDP</w:t>
      </w:r>
      <w:r>
        <w:rPr>
          <w:rFonts w:ascii="Times New Roman" w:eastAsia="仿宋" w:hAnsi="Times New Roman" w:hint="eastAsia"/>
          <w:sz w:val="30"/>
          <w:szCs w:val="30"/>
          <w:lang w:val="en-GB"/>
        </w:rPr>
        <w:t>中不再直接计入下一个生产过程的</w:t>
      </w:r>
      <w:r w:rsidRPr="00465325">
        <w:rPr>
          <w:rFonts w:ascii="Times New Roman" w:eastAsia="仿宋" w:hAnsi="Times New Roman" w:hint="eastAsia"/>
          <w:sz w:val="30"/>
          <w:szCs w:val="30"/>
          <w:lang w:val="en-GB"/>
        </w:rPr>
        <w:t>终端产品</w:t>
      </w:r>
      <w:r>
        <w:rPr>
          <w:rFonts w:ascii="Times New Roman" w:eastAsia="仿宋" w:hAnsi="Times New Roman" w:hint="eastAsia"/>
          <w:sz w:val="30"/>
          <w:szCs w:val="30"/>
          <w:lang w:val="en-GB"/>
        </w:rPr>
        <w:t>，不包含生产性投资</w:t>
      </w:r>
      <w:r w:rsidRPr="00465325">
        <w:rPr>
          <w:rFonts w:ascii="Times New Roman" w:eastAsia="仿宋" w:hAnsi="Times New Roman" w:hint="eastAsia"/>
          <w:sz w:val="30"/>
          <w:szCs w:val="30"/>
          <w:lang w:val="en-GB"/>
        </w:rPr>
        <w:t>。</w:t>
      </w:r>
      <w:r w:rsidRPr="00465325">
        <w:rPr>
          <w:rFonts w:ascii="Times New Roman" w:eastAsia="仿宋" w:hAnsi="Times New Roman" w:hint="eastAsia"/>
          <w:sz w:val="30"/>
          <w:szCs w:val="30"/>
          <w:lang w:val="en-GB"/>
        </w:rPr>
        <w:t>GFP</w:t>
      </w:r>
      <w:r>
        <w:rPr>
          <w:rFonts w:ascii="Times New Roman" w:eastAsia="仿宋" w:hAnsi="Times New Roman" w:hint="eastAsia"/>
          <w:sz w:val="30"/>
          <w:szCs w:val="30"/>
          <w:lang w:val="en-GB"/>
        </w:rPr>
        <w:t>体现了生产的最终目的，它</w:t>
      </w:r>
      <w:r w:rsidRPr="00C90796">
        <w:rPr>
          <w:rFonts w:ascii="Times New Roman" w:eastAsia="仿宋" w:hAnsi="Times New Roman"/>
          <w:sz w:val="30"/>
          <w:szCs w:val="30"/>
        </w:rPr>
        <w:t>的</w:t>
      </w:r>
      <w:r w:rsidRPr="00C90796">
        <w:rPr>
          <w:rFonts w:ascii="Times New Roman" w:eastAsia="仿宋" w:hAnsi="Times New Roman" w:hint="eastAsia"/>
          <w:sz w:val="30"/>
          <w:szCs w:val="30"/>
        </w:rPr>
        <w:t>变化带有始动性，</w:t>
      </w:r>
      <w:r>
        <w:rPr>
          <w:rFonts w:ascii="Times New Roman" w:eastAsia="仿宋" w:hAnsi="Times New Roman" w:hint="eastAsia"/>
          <w:sz w:val="30"/>
          <w:szCs w:val="30"/>
        </w:rPr>
        <w:t>通过投入产出的层层传导，引起存货变动、价格变动，进而</w:t>
      </w:r>
      <w:r w:rsidRPr="004B52CE">
        <w:rPr>
          <w:rFonts w:ascii="Times New Roman" w:eastAsia="仿宋" w:hAnsi="Times New Roman"/>
          <w:sz w:val="30"/>
          <w:szCs w:val="30"/>
        </w:rPr>
        <w:t>引起产能利用率的调整</w:t>
      </w:r>
      <w:r>
        <w:rPr>
          <w:rFonts w:ascii="Times New Roman" w:eastAsia="仿宋" w:hAnsi="Times New Roman" w:hint="eastAsia"/>
          <w:sz w:val="30"/>
          <w:szCs w:val="30"/>
        </w:rPr>
        <w:t>，再带动投资活动。</w:t>
      </w:r>
      <w:r>
        <w:rPr>
          <w:rFonts w:ascii="Times New Roman" w:eastAsia="仿宋" w:hAnsi="Times New Roman"/>
          <w:sz w:val="30"/>
          <w:szCs w:val="30"/>
        </w:rPr>
        <w:t>基于</w:t>
      </w:r>
      <w:r>
        <w:rPr>
          <w:rFonts w:ascii="Times New Roman" w:eastAsia="仿宋" w:hAnsi="Times New Roman" w:hint="eastAsia"/>
          <w:sz w:val="30"/>
          <w:szCs w:val="30"/>
        </w:rPr>
        <w:t>GFP</w:t>
      </w:r>
      <w:r>
        <w:rPr>
          <w:rFonts w:ascii="Times New Roman" w:eastAsia="仿宋" w:hAnsi="Times New Roman" w:hint="eastAsia"/>
          <w:sz w:val="30"/>
          <w:szCs w:val="30"/>
        </w:rPr>
        <w:t>分析框架，可以</w:t>
      </w:r>
      <w:r w:rsidRPr="00C90796">
        <w:rPr>
          <w:rFonts w:ascii="Times New Roman" w:eastAsia="仿宋" w:hAnsi="Times New Roman" w:hint="eastAsia"/>
          <w:sz w:val="30"/>
          <w:szCs w:val="30"/>
        </w:rPr>
        <w:t>构建起</w:t>
      </w:r>
      <w:r w:rsidRPr="00C90796">
        <w:rPr>
          <w:rFonts w:ascii="Times New Roman" w:eastAsia="仿宋" w:hAnsi="Times New Roman"/>
          <w:sz w:val="30"/>
          <w:szCs w:val="30"/>
        </w:rPr>
        <w:t>70</w:t>
      </w:r>
      <w:r w:rsidRPr="00C90796">
        <w:rPr>
          <w:rFonts w:ascii="Times New Roman" w:eastAsia="仿宋" w:hAnsi="Times New Roman" w:hint="eastAsia"/>
          <w:sz w:val="30"/>
          <w:szCs w:val="30"/>
        </w:rPr>
        <w:t>个行业对应</w:t>
      </w:r>
      <w:r>
        <w:rPr>
          <w:rFonts w:ascii="Times New Roman" w:eastAsia="仿宋" w:hAnsi="Times New Roman" w:hint="eastAsia"/>
          <w:sz w:val="30"/>
          <w:szCs w:val="30"/>
        </w:rPr>
        <w:t>的</w:t>
      </w:r>
      <w:r w:rsidRPr="00C90796">
        <w:rPr>
          <w:rFonts w:ascii="Times New Roman" w:eastAsia="仿宋" w:hAnsi="Times New Roman" w:hint="eastAsia"/>
          <w:sz w:val="30"/>
          <w:szCs w:val="30"/>
        </w:rPr>
        <w:t>最终需求指数（实质</w:t>
      </w:r>
      <w:r>
        <w:rPr>
          <w:rFonts w:ascii="Times New Roman" w:eastAsia="仿宋" w:hAnsi="Times New Roman" w:hint="eastAsia"/>
          <w:sz w:val="30"/>
          <w:szCs w:val="30"/>
        </w:rPr>
        <w:t>是</w:t>
      </w:r>
      <w:r w:rsidRPr="00C90796">
        <w:rPr>
          <w:rFonts w:ascii="Times New Roman" w:eastAsia="仿宋" w:hAnsi="Times New Roman" w:hint="eastAsia"/>
          <w:sz w:val="30"/>
          <w:szCs w:val="30"/>
        </w:rPr>
        <w:t>每个</w:t>
      </w:r>
      <w:r w:rsidRPr="00C90796">
        <w:rPr>
          <w:rFonts w:ascii="Times New Roman" w:eastAsia="仿宋" w:hAnsi="Times New Roman"/>
          <w:sz w:val="30"/>
          <w:szCs w:val="30"/>
        </w:rPr>
        <w:t>GFP</w:t>
      </w:r>
      <w:r w:rsidRPr="00C90796">
        <w:rPr>
          <w:rFonts w:ascii="Times New Roman" w:eastAsia="仿宋" w:hAnsi="Times New Roman" w:hint="eastAsia"/>
          <w:sz w:val="30"/>
          <w:szCs w:val="30"/>
        </w:rPr>
        <w:t>分项的组合，每个行业权重不同）。</w:t>
      </w:r>
      <w:r>
        <w:rPr>
          <w:rFonts w:ascii="Times New Roman" w:eastAsia="仿宋" w:hAnsi="Times New Roman" w:hint="eastAsia"/>
          <w:sz w:val="30"/>
          <w:szCs w:val="30"/>
        </w:rPr>
        <w:t xml:space="preserve"> GFP</w:t>
      </w:r>
      <w:r>
        <w:rPr>
          <w:rFonts w:ascii="Times New Roman" w:eastAsia="仿宋" w:hAnsi="Times New Roman" w:hint="eastAsia"/>
          <w:sz w:val="30"/>
          <w:szCs w:val="30"/>
        </w:rPr>
        <w:t>曲线与实际增加值曲线之间存在领先，反映了生产决策的滞后性。应用此模型框架，可以对每一</w:t>
      </w:r>
      <w:r w:rsidRPr="006C1CA8">
        <w:rPr>
          <w:rFonts w:ascii="Times New Roman" w:eastAsia="仿宋" w:hAnsi="Times New Roman"/>
          <w:sz w:val="30"/>
          <w:szCs w:val="30"/>
        </w:rPr>
        <w:t>行业未来</w:t>
      </w:r>
      <w:r w:rsidRPr="006C1CA8">
        <w:rPr>
          <w:rFonts w:ascii="Times New Roman" w:eastAsia="仿宋" w:hAnsi="Times New Roman" w:hint="eastAsia"/>
          <w:sz w:val="30"/>
          <w:szCs w:val="30"/>
        </w:rPr>
        <w:t>几个月</w:t>
      </w:r>
      <w:r w:rsidRPr="006C1CA8">
        <w:rPr>
          <w:rFonts w:ascii="Times New Roman" w:eastAsia="仿宋" w:hAnsi="Times New Roman"/>
          <w:sz w:val="30"/>
          <w:szCs w:val="30"/>
        </w:rPr>
        <w:t>的</w:t>
      </w:r>
      <w:r>
        <w:rPr>
          <w:rFonts w:ascii="Times New Roman" w:eastAsia="仿宋" w:hAnsi="Times New Roman"/>
          <w:sz w:val="30"/>
          <w:szCs w:val="30"/>
        </w:rPr>
        <w:t>终端</w:t>
      </w:r>
      <w:r w:rsidRPr="006C1CA8">
        <w:rPr>
          <w:rFonts w:ascii="Times New Roman" w:eastAsia="仿宋" w:hAnsi="Times New Roman"/>
          <w:sz w:val="30"/>
          <w:szCs w:val="30"/>
        </w:rPr>
        <w:t>需求</w:t>
      </w:r>
      <w:r>
        <w:rPr>
          <w:rFonts w:ascii="Times New Roman" w:eastAsia="仿宋" w:hAnsi="Times New Roman" w:hint="eastAsia"/>
          <w:sz w:val="30"/>
          <w:szCs w:val="30"/>
        </w:rPr>
        <w:t>做出预测</w:t>
      </w:r>
      <w:r w:rsidRPr="006C1CA8">
        <w:rPr>
          <w:rFonts w:ascii="Times New Roman" w:eastAsia="仿宋" w:hAnsi="Times New Roman" w:hint="eastAsia"/>
          <w:sz w:val="30"/>
          <w:szCs w:val="30"/>
        </w:rPr>
        <w:t>，</w:t>
      </w:r>
      <w:r>
        <w:rPr>
          <w:rFonts w:ascii="Times New Roman" w:eastAsia="仿宋" w:hAnsi="Times New Roman" w:hint="eastAsia"/>
          <w:sz w:val="30"/>
          <w:szCs w:val="30"/>
        </w:rPr>
        <w:t>从而</w:t>
      </w:r>
      <w:r w:rsidRPr="006C1CA8">
        <w:rPr>
          <w:rFonts w:ascii="Times New Roman" w:eastAsia="仿宋" w:hAnsi="Times New Roman" w:hint="eastAsia"/>
          <w:sz w:val="30"/>
          <w:szCs w:val="30"/>
        </w:rPr>
        <w:t>给生产者提供</w:t>
      </w:r>
      <w:r>
        <w:rPr>
          <w:rFonts w:ascii="Times New Roman" w:eastAsia="仿宋" w:hAnsi="Times New Roman" w:hint="eastAsia"/>
          <w:sz w:val="30"/>
          <w:szCs w:val="30"/>
        </w:rPr>
        <w:t>更前瞻性</w:t>
      </w:r>
      <w:r w:rsidRPr="006C1CA8">
        <w:rPr>
          <w:rFonts w:ascii="Times New Roman" w:eastAsia="仿宋" w:hAnsi="Times New Roman" w:hint="eastAsia"/>
          <w:sz w:val="30"/>
          <w:szCs w:val="30"/>
        </w:rPr>
        <w:t>的</w:t>
      </w:r>
      <w:r>
        <w:rPr>
          <w:rFonts w:ascii="Times New Roman" w:eastAsia="仿宋" w:hAnsi="Times New Roman" w:hint="eastAsia"/>
          <w:sz w:val="30"/>
          <w:szCs w:val="30"/>
        </w:rPr>
        <w:t>决策指导，也可以为判断中国经济长期增长趋势提供依据。</w:t>
      </w:r>
    </w:p>
    <w:p w:rsidR="000F24D1" w:rsidRDefault="000F24D1" w:rsidP="000F24D1">
      <w:pPr>
        <w:pStyle w:val="a9"/>
        <w:spacing w:line="360" w:lineRule="auto"/>
        <w:ind w:firstLine="602"/>
        <w:rPr>
          <w:rFonts w:ascii="Times New Roman" w:eastAsia="仿宋" w:hAnsi="Times New Roman"/>
          <w:sz w:val="30"/>
          <w:szCs w:val="30"/>
        </w:rPr>
      </w:pPr>
      <w:commentRangeStart w:id="1"/>
      <w:r w:rsidRPr="00B175A6">
        <w:rPr>
          <w:rFonts w:ascii="Times New Roman" w:eastAsia="仿宋" w:hAnsi="Times New Roman" w:hint="eastAsia"/>
          <w:b/>
          <w:sz w:val="30"/>
          <w:szCs w:val="30"/>
        </w:rPr>
        <w:t>在场嘉宾</w:t>
      </w:r>
      <w:r>
        <w:rPr>
          <w:rFonts w:ascii="Times New Roman" w:eastAsia="仿宋" w:hAnsi="Times New Roman" w:hint="eastAsia"/>
          <w:b/>
          <w:sz w:val="30"/>
          <w:szCs w:val="30"/>
        </w:rPr>
        <w:t>对于</w:t>
      </w:r>
      <w:r>
        <w:rPr>
          <w:rFonts w:ascii="Times New Roman" w:eastAsia="仿宋" w:hAnsi="Times New Roman" w:hint="eastAsia"/>
          <w:b/>
          <w:sz w:val="30"/>
          <w:szCs w:val="30"/>
        </w:rPr>
        <w:t>GFP</w:t>
      </w:r>
      <w:r>
        <w:rPr>
          <w:rFonts w:ascii="Times New Roman" w:eastAsia="仿宋" w:hAnsi="Times New Roman" w:hint="eastAsia"/>
          <w:b/>
          <w:sz w:val="30"/>
          <w:szCs w:val="30"/>
        </w:rPr>
        <w:t>框架研究进行了讨论，多数嘉宾</w:t>
      </w:r>
      <w:r w:rsidRPr="00B175A6">
        <w:rPr>
          <w:rFonts w:ascii="Times New Roman" w:eastAsia="仿宋" w:hAnsi="Times New Roman" w:hint="eastAsia"/>
          <w:b/>
          <w:sz w:val="30"/>
          <w:szCs w:val="30"/>
        </w:rPr>
        <w:t>给予了较高评价。</w:t>
      </w:r>
      <w:commentRangeEnd w:id="1"/>
      <w:r>
        <w:rPr>
          <w:rStyle w:val="aa"/>
        </w:rPr>
        <w:commentReference w:id="1"/>
      </w:r>
      <w:r w:rsidRPr="00563CA5">
        <w:rPr>
          <w:rFonts w:ascii="Times New Roman" w:eastAsia="仿宋" w:hAnsi="Times New Roman" w:hint="eastAsia"/>
          <w:sz w:val="30"/>
          <w:szCs w:val="30"/>
          <w:lang w:val="en-GB"/>
        </w:rPr>
        <w:t>北京大学经济学院国际经济与贸易系主任王跃生</w:t>
      </w:r>
      <w:r w:rsidRPr="00563CA5">
        <w:rPr>
          <w:rFonts w:ascii="Times New Roman" w:eastAsia="仿宋" w:hAnsi="Times New Roman" w:hint="eastAsia"/>
          <w:sz w:val="30"/>
          <w:szCs w:val="30"/>
          <w:lang w:val="en-GB"/>
        </w:rPr>
        <w:lastRenderedPageBreak/>
        <w:t>认为</w:t>
      </w:r>
      <w:r>
        <w:rPr>
          <w:rFonts w:ascii="Times New Roman" w:eastAsia="仿宋" w:hAnsi="Times New Roman" w:hint="eastAsia"/>
          <w:sz w:val="30"/>
          <w:szCs w:val="30"/>
          <w:lang w:val="en-GB"/>
        </w:rPr>
        <w:t>，</w:t>
      </w:r>
      <w:r w:rsidRPr="00563CA5">
        <w:rPr>
          <w:rFonts w:ascii="Times New Roman" w:eastAsia="仿宋" w:hAnsi="Times New Roman" w:hint="eastAsia"/>
          <w:sz w:val="30"/>
          <w:szCs w:val="30"/>
          <w:lang w:val="en-GB"/>
        </w:rPr>
        <w:t>GFP</w:t>
      </w:r>
      <w:r>
        <w:rPr>
          <w:rFonts w:ascii="Times New Roman" w:eastAsia="仿宋" w:hAnsi="Times New Roman" w:hint="eastAsia"/>
          <w:sz w:val="30"/>
          <w:szCs w:val="30"/>
          <w:lang w:val="en-GB"/>
        </w:rPr>
        <w:t>思想框架与全球价值链中利用全球投入产出表计算贸易增加值的方法相通，</w:t>
      </w:r>
      <w:r w:rsidRPr="003273A8">
        <w:rPr>
          <w:rFonts w:ascii="Times New Roman" w:eastAsia="仿宋" w:hAnsi="Times New Roman" w:hint="eastAsia"/>
          <w:sz w:val="30"/>
          <w:szCs w:val="30"/>
          <w:lang w:val="en-GB"/>
        </w:rPr>
        <w:t>供给</w:t>
      </w:r>
      <w:proofErr w:type="gramStart"/>
      <w:r w:rsidRPr="003273A8">
        <w:rPr>
          <w:rFonts w:ascii="Times New Roman" w:eastAsia="仿宋" w:hAnsi="Times New Roman" w:hint="eastAsia"/>
          <w:sz w:val="30"/>
          <w:szCs w:val="30"/>
          <w:lang w:val="en-GB"/>
        </w:rPr>
        <w:t>侧改革</w:t>
      </w:r>
      <w:proofErr w:type="gramEnd"/>
      <w:r>
        <w:rPr>
          <w:rFonts w:ascii="Times New Roman" w:eastAsia="仿宋" w:hAnsi="Times New Roman" w:hint="eastAsia"/>
          <w:sz w:val="30"/>
          <w:szCs w:val="30"/>
          <w:lang w:val="en-GB"/>
        </w:rPr>
        <w:t>和</w:t>
      </w:r>
      <w:r w:rsidRPr="003273A8">
        <w:rPr>
          <w:rFonts w:ascii="Times New Roman" w:eastAsia="仿宋" w:hAnsi="Times New Roman" w:hint="eastAsia"/>
          <w:sz w:val="30"/>
          <w:szCs w:val="30"/>
          <w:lang w:val="en-GB"/>
        </w:rPr>
        <w:t>需求管理的有效性</w:t>
      </w:r>
      <w:r>
        <w:rPr>
          <w:rFonts w:ascii="Times New Roman" w:eastAsia="仿宋" w:hAnsi="Times New Roman" w:hint="eastAsia"/>
          <w:sz w:val="30"/>
          <w:szCs w:val="30"/>
          <w:lang w:val="en-GB"/>
        </w:rPr>
        <w:t>或可通过</w:t>
      </w:r>
      <w:r>
        <w:rPr>
          <w:rFonts w:ascii="Times New Roman" w:eastAsia="仿宋" w:hAnsi="Times New Roman" w:hint="eastAsia"/>
          <w:sz w:val="30"/>
          <w:szCs w:val="30"/>
          <w:lang w:val="en-GB"/>
        </w:rPr>
        <w:t>GFP</w:t>
      </w:r>
      <w:r>
        <w:rPr>
          <w:rFonts w:ascii="Times New Roman" w:eastAsia="仿宋" w:hAnsi="Times New Roman" w:hint="eastAsia"/>
          <w:sz w:val="30"/>
          <w:szCs w:val="30"/>
          <w:lang w:val="en-GB"/>
        </w:rPr>
        <w:t>进行判断。</w:t>
      </w:r>
      <w:proofErr w:type="gramStart"/>
      <w:r w:rsidRPr="00BA0204">
        <w:rPr>
          <w:rFonts w:ascii="Times New Roman" w:eastAsia="仿宋" w:hAnsi="Times New Roman" w:hint="eastAsia"/>
          <w:sz w:val="30"/>
          <w:szCs w:val="30"/>
          <w:lang w:val="en-GB"/>
        </w:rPr>
        <w:t>工银瑞信</w:t>
      </w:r>
      <w:proofErr w:type="gramEnd"/>
      <w:r w:rsidRPr="00BA0204">
        <w:rPr>
          <w:rFonts w:ascii="Times New Roman" w:eastAsia="仿宋" w:hAnsi="Times New Roman" w:hint="eastAsia"/>
          <w:sz w:val="30"/>
          <w:szCs w:val="30"/>
          <w:lang w:val="en-GB"/>
        </w:rPr>
        <w:t>投资总监</w:t>
      </w:r>
      <w:r>
        <w:rPr>
          <w:rFonts w:ascii="Times New Roman" w:eastAsia="仿宋" w:hAnsi="Times New Roman" w:hint="eastAsia"/>
          <w:sz w:val="30"/>
          <w:szCs w:val="30"/>
          <w:lang w:val="en-GB"/>
        </w:rPr>
        <w:t>认为，</w:t>
      </w:r>
      <w:r>
        <w:rPr>
          <w:rFonts w:ascii="Times New Roman" w:eastAsia="仿宋" w:hAnsi="Times New Roman" w:hint="eastAsia"/>
          <w:sz w:val="30"/>
          <w:szCs w:val="30"/>
          <w:lang w:val="en-GB"/>
        </w:rPr>
        <w:t>GFP</w:t>
      </w:r>
      <w:r>
        <w:rPr>
          <w:rFonts w:ascii="Times New Roman" w:eastAsia="仿宋" w:hAnsi="Times New Roman" w:hint="eastAsia"/>
          <w:sz w:val="30"/>
          <w:szCs w:val="30"/>
          <w:lang w:val="en-GB"/>
        </w:rPr>
        <w:t>研究方法可以把经济</w:t>
      </w:r>
      <w:r w:rsidRPr="00BA0204">
        <w:rPr>
          <w:rFonts w:ascii="Times New Roman" w:eastAsia="仿宋" w:hAnsi="Times New Roman" w:hint="eastAsia"/>
          <w:sz w:val="30"/>
          <w:szCs w:val="30"/>
          <w:lang w:val="en-GB"/>
        </w:rPr>
        <w:t>需求更及时</w:t>
      </w:r>
      <w:r>
        <w:rPr>
          <w:rFonts w:ascii="Times New Roman" w:eastAsia="仿宋" w:hAnsi="Times New Roman" w:hint="eastAsia"/>
          <w:sz w:val="30"/>
          <w:szCs w:val="30"/>
          <w:lang w:val="en-GB"/>
        </w:rPr>
        <w:t>地</w:t>
      </w:r>
      <w:r w:rsidRPr="00BA0204">
        <w:rPr>
          <w:rFonts w:ascii="Times New Roman" w:eastAsia="仿宋" w:hAnsi="Times New Roman" w:hint="eastAsia"/>
          <w:sz w:val="30"/>
          <w:szCs w:val="30"/>
          <w:lang w:val="en-GB"/>
        </w:rPr>
        <w:t>体现出来</w:t>
      </w:r>
      <w:r>
        <w:rPr>
          <w:rFonts w:ascii="Times New Roman" w:eastAsia="仿宋" w:hAnsi="Times New Roman" w:hint="eastAsia"/>
          <w:sz w:val="30"/>
          <w:szCs w:val="30"/>
          <w:lang w:val="en-GB"/>
        </w:rPr>
        <w:t>，很有意义，如果可以加入</w:t>
      </w:r>
      <w:r>
        <w:rPr>
          <w:rFonts w:ascii="Times New Roman" w:eastAsia="仿宋" w:hAnsi="Times New Roman" w:hint="eastAsia"/>
          <w:sz w:val="30"/>
          <w:szCs w:val="30"/>
          <w:lang w:val="en-GB"/>
        </w:rPr>
        <w:t>2-</w:t>
      </w:r>
      <w:r>
        <w:rPr>
          <w:rFonts w:ascii="Times New Roman" w:eastAsia="仿宋" w:hAnsi="Times New Roman"/>
          <w:sz w:val="30"/>
          <w:szCs w:val="30"/>
          <w:lang w:val="en-GB"/>
        </w:rPr>
        <w:t>3</w:t>
      </w:r>
      <w:r>
        <w:rPr>
          <w:rFonts w:ascii="Times New Roman" w:eastAsia="仿宋" w:hAnsi="Times New Roman"/>
          <w:sz w:val="30"/>
          <w:szCs w:val="30"/>
          <w:lang w:val="en-GB"/>
        </w:rPr>
        <w:t>个更长周期的走势</w:t>
      </w:r>
      <w:r>
        <w:rPr>
          <w:rFonts w:ascii="Times New Roman" w:eastAsia="仿宋" w:hAnsi="Times New Roman" w:hint="eastAsia"/>
          <w:sz w:val="30"/>
          <w:szCs w:val="30"/>
          <w:lang w:val="en-GB"/>
        </w:rPr>
        <w:t>，</w:t>
      </w:r>
      <w:r>
        <w:rPr>
          <w:rFonts w:ascii="Times New Roman" w:eastAsia="仿宋" w:hAnsi="Times New Roman"/>
          <w:sz w:val="30"/>
          <w:szCs w:val="30"/>
          <w:lang w:val="en-GB"/>
        </w:rPr>
        <w:t>应用的把握性更强</w:t>
      </w:r>
      <w:r>
        <w:rPr>
          <w:rFonts w:ascii="Times New Roman" w:eastAsia="仿宋" w:hAnsi="Times New Roman" w:hint="eastAsia"/>
          <w:sz w:val="30"/>
          <w:szCs w:val="30"/>
          <w:lang w:val="en-GB"/>
        </w:rPr>
        <w:t>。中国发展研究基金会研究一部主任俞建拖认为，</w:t>
      </w:r>
      <w:r w:rsidRPr="00627425">
        <w:rPr>
          <w:rFonts w:ascii="Times New Roman" w:eastAsia="仿宋" w:hAnsi="Times New Roman" w:hint="eastAsia"/>
          <w:sz w:val="30"/>
          <w:szCs w:val="30"/>
          <w:lang w:val="en-GB"/>
        </w:rPr>
        <w:t>多尝试不同</w:t>
      </w:r>
      <w:r>
        <w:rPr>
          <w:rFonts w:ascii="Times New Roman" w:eastAsia="仿宋" w:hAnsi="Times New Roman" w:hint="eastAsia"/>
          <w:sz w:val="30"/>
          <w:szCs w:val="30"/>
          <w:lang w:val="en-GB"/>
        </w:rPr>
        <w:t>数据</w:t>
      </w:r>
      <w:r w:rsidRPr="00627425">
        <w:rPr>
          <w:rFonts w:ascii="Times New Roman" w:eastAsia="仿宋" w:hAnsi="Times New Roman" w:hint="eastAsia"/>
          <w:sz w:val="30"/>
          <w:szCs w:val="30"/>
          <w:lang w:val="en-GB"/>
        </w:rPr>
        <w:t>频度，</w:t>
      </w:r>
      <w:r>
        <w:rPr>
          <w:rFonts w:ascii="Times New Roman" w:eastAsia="仿宋" w:hAnsi="Times New Roman" w:hint="eastAsia"/>
          <w:sz w:val="30"/>
          <w:szCs w:val="30"/>
          <w:lang w:val="en-GB"/>
        </w:rPr>
        <w:t>可能</w:t>
      </w:r>
      <w:r w:rsidRPr="00627425">
        <w:rPr>
          <w:rFonts w:ascii="Times New Roman" w:eastAsia="仿宋" w:hAnsi="Times New Roman" w:hint="eastAsia"/>
          <w:sz w:val="30"/>
          <w:szCs w:val="30"/>
          <w:lang w:val="en-GB"/>
        </w:rPr>
        <w:t>有助于稳定预测的期间和准确度。</w:t>
      </w:r>
    </w:p>
    <w:p w:rsidR="000F24D1" w:rsidRPr="000748AA" w:rsidRDefault="000F24D1" w:rsidP="000F24D1">
      <w:pPr>
        <w:spacing w:line="360" w:lineRule="auto"/>
        <w:ind w:firstLineChars="189" w:firstLine="569"/>
        <w:rPr>
          <w:rFonts w:ascii="Times New Roman" w:eastAsia="仿宋" w:hAnsi="Times New Roman"/>
          <w:sz w:val="30"/>
          <w:szCs w:val="30"/>
          <w:lang w:val="en-GB"/>
        </w:rPr>
      </w:pPr>
      <w:r>
        <w:rPr>
          <w:rFonts w:ascii="Times New Roman" w:eastAsia="仿宋" w:hAnsi="Times New Roman" w:hint="eastAsia"/>
          <w:b/>
          <w:sz w:val="30"/>
          <w:szCs w:val="30"/>
        </w:rPr>
        <w:t>对于中国近期各行业的发展走势，</w:t>
      </w:r>
      <w:r w:rsidRPr="00247E3F">
        <w:rPr>
          <w:rFonts w:ascii="Times New Roman" w:eastAsia="仿宋" w:hAnsi="Times New Roman" w:hint="eastAsia"/>
          <w:b/>
          <w:sz w:val="30"/>
          <w:szCs w:val="30"/>
          <w:lang w:val="en-GB"/>
        </w:rPr>
        <w:t>中国社会科学院经济所副所长张平认为近期</w:t>
      </w:r>
      <w:r>
        <w:rPr>
          <w:rFonts w:ascii="Times New Roman" w:eastAsia="仿宋" w:hAnsi="Times New Roman" w:hint="eastAsia"/>
          <w:b/>
          <w:sz w:val="30"/>
          <w:szCs w:val="30"/>
          <w:lang w:val="en-GB"/>
        </w:rPr>
        <w:t>经济活跃度上升主要在于货币和</w:t>
      </w:r>
      <w:r w:rsidRPr="00247E3F">
        <w:rPr>
          <w:rFonts w:ascii="Times New Roman" w:eastAsia="仿宋" w:hAnsi="Times New Roman" w:hint="eastAsia"/>
          <w:b/>
          <w:sz w:val="30"/>
          <w:szCs w:val="30"/>
          <w:lang w:val="en-GB"/>
        </w:rPr>
        <w:t>房地产活跃度的回升。</w:t>
      </w:r>
      <w:r>
        <w:rPr>
          <w:rFonts w:ascii="Times New Roman" w:eastAsia="仿宋" w:hAnsi="Times New Roman" w:hint="eastAsia"/>
          <w:sz w:val="30"/>
          <w:szCs w:val="30"/>
          <w:lang w:val="en-GB"/>
        </w:rPr>
        <w:t>但衰退性顺差逐步下降，会给汇率造成压力。长期来看，中国的</w:t>
      </w:r>
      <w:r w:rsidRPr="00576EC6">
        <w:rPr>
          <w:rFonts w:ascii="Times New Roman" w:eastAsia="仿宋" w:hAnsi="Times New Roman" w:hint="eastAsia"/>
          <w:sz w:val="30"/>
          <w:szCs w:val="30"/>
          <w:lang w:val="en-GB"/>
        </w:rPr>
        <w:t>产业</w:t>
      </w:r>
      <w:proofErr w:type="gramStart"/>
      <w:r w:rsidRPr="00576EC6">
        <w:rPr>
          <w:rFonts w:ascii="Times New Roman" w:eastAsia="仿宋" w:hAnsi="Times New Roman" w:hint="eastAsia"/>
          <w:sz w:val="30"/>
          <w:szCs w:val="30"/>
          <w:lang w:val="en-GB"/>
        </w:rPr>
        <w:t>升级跟消费</w:t>
      </w:r>
      <w:proofErr w:type="gramEnd"/>
      <w:r w:rsidRPr="00576EC6">
        <w:rPr>
          <w:rFonts w:ascii="Times New Roman" w:eastAsia="仿宋" w:hAnsi="Times New Roman" w:hint="eastAsia"/>
          <w:sz w:val="30"/>
          <w:szCs w:val="30"/>
          <w:lang w:val="en-GB"/>
        </w:rPr>
        <w:t>升级</w:t>
      </w:r>
      <w:r>
        <w:rPr>
          <w:rFonts w:ascii="Times New Roman" w:eastAsia="仿宋" w:hAnsi="Times New Roman" w:hint="eastAsia"/>
          <w:sz w:val="30"/>
          <w:szCs w:val="30"/>
          <w:lang w:val="en-GB"/>
        </w:rPr>
        <w:t>之间</w:t>
      </w:r>
      <w:r w:rsidRPr="00576EC6">
        <w:rPr>
          <w:rFonts w:ascii="Times New Roman" w:eastAsia="仿宋" w:hAnsi="Times New Roman" w:hint="eastAsia"/>
          <w:sz w:val="30"/>
          <w:szCs w:val="30"/>
          <w:lang w:val="en-GB"/>
        </w:rPr>
        <w:t>联系非常弱</w:t>
      </w:r>
      <w:r>
        <w:rPr>
          <w:rFonts w:ascii="Times New Roman" w:eastAsia="仿宋" w:hAnsi="Times New Roman" w:hint="eastAsia"/>
          <w:sz w:val="30"/>
          <w:szCs w:val="30"/>
          <w:lang w:val="en-GB"/>
        </w:rPr>
        <w:t>。目前</w:t>
      </w:r>
      <w:r w:rsidRPr="00FB2133">
        <w:rPr>
          <w:rFonts w:ascii="Times New Roman" w:eastAsia="仿宋" w:hAnsi="Times New Roman" w:hint="eastAsia"/>
          <w:sz w:val="30"/>
          <w:szCs w:val="30"/>
          <w:lang w:val="en-GB"/>
        </w:rPr>
        <w:t>消费和供给面过窄，</w:t>
      </w:r>
      <w:r>
        <w:rPr>
          <w:rFonts w:ascii="Times New Roman" w:eastAsia="仿宋" w:hAnsi="Times New Roman" w:hint="eastAsia"/>
          <w:sz w:val="30"/>
          <w:szCs w:val="30"/>
          <w:lang w:val="en-GB"/>
        </w:rPr>
        <w:t>带有公共产品性质的现代服务业发展不足，使得</w:t>
      </w:r>
      <w:r w:rsidRPr="00576EC6">
        <w:rPr>
          <w:rFonts w:ascii="Times New Roman" w:eastAsia="仿宋" w:hAnsi="Times New Roman" w:hint="eastAsia"/>
          <w:sz w:val="30"/>
          <w:szCs w:val="30"/>
          <w:lang w:val="en-GB"/>
        </w:rPr>
        <w:t>最终需求难以释放</w:t>
      </w:r>
      <w:r>
        <w:rPr>
          <w:rFonts w:ascii="Times New Roman" w:eastAsia="仿宋" w:hAnsi="Times New Roman" w:hint="eastAsia"/>
          <w:sz w:val="30"/>
          <w:szCs w:val="30"/>
          <w:lang w:val="en-GB"/>
        </w:rPr>
        <w:t>。所以虽然短期资产活跃</w:t>
      </w:r>
      <w:r w:rsidRPr="00576EC6">
        <w:rPr>
          <w:rFonts w:ascii="Times New Roman" w:eastAsia="仿宋" w:hAnsi="Times New Roman" w:hint="eastAsia"/>
          <w:sz w:val="30"/>
          <w:szCs w:val="30"/>
          <w:lang w:val="en-GB"/>
        </w:rPr>
        <w:t>度提升很快，</w:t>
      </w:r>
      <w:r>
        <w:rPr>
          <w:rFonts w:ascii="Times New Roman" w:eastAsia="仿宋" w:hAnsi="Times New Roman" w:hint="eastAsia"/>
          <w:sz w:val="30"/>
          <w:szCs w:val="30"/>
          <w:lang w:val="en-GB"/>
        </w:rPr>
        <w:t>却</w:t>
      </w:r>
      <w:r w:rsidRPr="00576EC6">
        <w:rPr>
          <w:rFonts w:ascii="Times New Roman" w:eastAsia="仿宋" w:hAnsi="Times New Roman" w:hint="eastAsia"/>
          <w:sz w:val="30"/>
          <w:szCs w:val="30"/>
          <w:lang w:val="en-GB"/>
        </w:rPr>
        <w:t>不能</w:t>
      </w:r>
      <w:r>
        <w:rPr>
          <w:rFonts w:ascii="Times New Roman" w:eastAsia="仿宋" w:hAnsi="Times New Roman" w:hint="eastAsia"/>
          <w:sz w:val="30"/>
          <w:szCs w:val="30"/>
          <w:lang w:val="en-GB"/>
        </w:rPr>
        <w:t>据此</w:t>
      </w:r>
      <w:r w:rsidRPr="00576EC6">
        <w:rPr>
          <w:rFonts w:ascii="Times New Roman" w:eastAsia="仿宋" w:hAnsi="Times New Roman" w:hint="eastAsia"/>
          <w:sz w:val="30"/>
          <w:szCs w:val="30"/>
          <w:lang w:val="en-GB"/>
        </w:rPr>
        <w:t>认定</w:t>
      </w:r>
      <w:r>
        <w:rPr>
          <w:rFonts w:ascii="Times New Roman" w:eastAsia="仿宋" w:hAnsi="Times New Roman" w:hint="eastAsia"/>
          <w:sz w:val="30"/>
          <w:szCs w:val="30"/>
          <w:lang w:val="en-GB"/>
        </w:rPr>
        <w:t>整体经济结构转型已</w:t>
      </w:r>
      <w:r w:rsidRPr="00576EC6">
        <w:rPr>
          <w:rFonts w:ascii="Times New Roman" w:eastAsia="仿宋" w:hAnsi="Times New Roman" w:hint="eastAsia"/>
          <w:sz w:val="30"/>
          <w:szCs w:val="30"/>
          <w:lang w:val="en-GB"/>
        </w:rPr>
        <w:t>有大的进展。</w:t>
      </w:r>
      <w:r w:rsidRPr="00576EC6">
        <w:rPr>
          <w:rFonts w:ascii="Times New Roman" w:eastAsia="仿宋" w:hAnsi="Times New Roman" w:hint="eastAsia"/>
          <w:sz w:val="30"/>
          <w:szCs w:val="30"/>
          <w:lang w:val="en-GB"/>
        </w:rPr>
        <w:t xml:space="preserve"> </w:t>
      </w:r>
      <w:proofErr w:type="gramStart"/>
      <w:r w:rsidRPr="00247E3F">
        <w:rPr>
          <w:rFonts w:ascii="Times New Roman" w:eastAsia="仿宋" w:hAnsi="Times New Roman"/>
          <w:b/>
          <w:sz w:val="30"/>
          <w:szCs w:val="30"/>
          <w:lang w:val="en-GB"/>
        </w:rPr>
        <w:t>工银瑞信</w:t>
      </w:r>
      <w:proofErr w:type="gramEnd"/>
      <w:r w:rsidRPr="00247E3F">
        <w:rPr>
          <w:rFonts w:ascii="Times New Roman" w:eastAsia="仿宋" w:hAnsi="Times New Roman"/>
          <w:b/>
          <w:sz w:val="30"/>
          <w:szCs w:val="30"/>
          <w:lang w:val="en-GB"/>
        </w:rPr>
        <w:t>投资总监江明波</w:t>
      </w:r>
      <w:r w:rsidRPr="00247E3F">
        <w:rPr>
          <w:rFonts w:ascii="Times New Roman" w:eastAsia="仿宋" w:hAnsi="Times New Roman" w:hint="eastAsia"/>
          <w:b/>
          <w:sz w:val="30"/>
          <w:szCs w:val="30"/>
          <w:lang w:val="en-GB"/>
        </w:rPr>
        <w:t>认为</w:t>
      </w:r>
      <w:r>
        <w:rPr>
          <w:rFonts w:ascii="Times New Roman" w:eastAsia="仿宋" w:hAnsi="Times New Roman" w:hint="eastAsia"/>
          <w:b/>
          <w:sz w:val="30"/>
          <w:szCs w:val="30"/>
          <w:lang w:val="en-GB"/>
        </w:rPr>
        <w:t>，</w:t>
      </w:r>
      <w:r w:rsidRPr="004042B6">
        <w:rPr>
          <w:rFonts w:ascii="Times New Roman" w:eastAsia="仿宋" w:hAnsi="Times New Roman" w:hint="eastAsia"/>
          <w:b/>
          <w:sz w:val="30"/>
          <w:szCs w:val="30"/>
          <w:lang w:val="en-GB"/>
        </w:rPr>
        <w:t>外贸出口、地产投资和汽车消费都处于下滑阶段。</w:t>
      </w:r>
      <w:r>
        <w:rPr>
          <w:rFonts w:ascii="Times New Roman" w:eastAsia="仿宋" w:hAnsi="Times New Roman" w:hint="eastAsia"/>
          <w:sz w:val="30"/>
          <w:szCs w:val="30"/>
          <w:lang w:val="en-GB"/>
        </w:rPr>
        <w:t>尤其</w:t>
      </w:r>
      <w:r w:rsidRPr="007D212C">
        <w:rPr>
          <w:rFonts w:ascii="Times New Roman" w:eastAsia="仿宋" w:hAnsi="Times New Roman" w:hint="eastAsia"/>
          <w:sz w:val="30"/>
          <w:szCs w:val="30"/>
          <w:lang w:val="en-GB"/>
        </w:rPr>
        <w:t>是房地产领域</w:t>
      </w:r>
      <w:r>
        <w:rPr>
          <w:rFonts w:ascii="Times New Roman" w:eastAsia="仿宋" w:hAnsi="Times New Roman" w:hint="eastAsia"/>
          <w:sz w:val="30"/>
          <w:szCs w:val="30"/>
          <w:lang w:val="en-GB"/>
        </w:rPr>
        <w:t>，去库存压力大，而新开工面积仍处于高位，所以未来几年房地产投资将会继续下行。从这个角度说，目前中国经济尚未探底。</w:t>
      </w:r>
      <w:r w:rsidRPr="00247E3F">
        <w:rPr>
          <w:rFonts w:ascii="Times New Roman" w:eastAsia="仿宋" w:hAnsi="Times New Roman" w:hint="eastAsia"/>
          <w:b/>
          <w:sz w:val="30"/>
          <w:szCs w:val="30"/>
          <w:lang w:val="en-GB"/>
        </w:rPr>
        <w:t>富国基金首席经济学家袁宜</w:t>
      </w:r>
      <w:r>
        <w:rPr>
          <w:rFonts w:ascii="Times New Roman" w:eastAsia="仿宋" w:hAnsi="Times New Roman" w:hint="eastAsia"/>
          <w:b/>
          <w:sz w:val="30"/>
          <w:szCs w:val="30"/>
          <w:lang w:val="en-GB"/>
        </w:rPr>
        <w:t>推测，今年下半年</w:t>
      </w:r>
      <w:r w:rsidRPr="00247E3F">
        <w:rPr>
          <w:rFonts w:ascii="Times New Roman" w:eastAsia="仿宋" w:hAnsi="Times New Roman" w:hint="eastAsia"/>
          <w:b/>
          <w:sz w:val="30"/>
          <w:szCs w:val="30"/>
          <w:lang w:val="en-GB"/>
        </w:rPr>
        <w:t>宏观方面风险偏大</w:t>
      </w:r>
      <w:r>
        <w:rPr>
          <w:rFonts w:ascii="Times New Roman" w:eastAsia="仿宋" w:hAnsi="Times New Roman" w:hint="eastAsia"/>
          <w:b/>
          <w:sz w:val="30"/>
          <w:szCs w:val="30"/>
          <w:lang w:val="en-GB"/>
        </w:rPr>
        <w:t>。</w:t>
      </w:r>
      <w:r w:rsidRPr="000748AA">
        <w:rPr>
          <w:rFonts w:ascii="Times New Roman" w:eastAsia="仿宋" w:hAnsi="Times New Roman" w:hint="eastAsia"/>
          <w:sz w:val="30"/>
          <w:szCs w:val="30"/>
          <w:lang w:val="en-GB"/>
        </w:rPr>
        <w:t>他认为短期经济在基建和房地产的拉动下出现稳定期，甚至轻微回升</w:t>
      </w:r>
      <w:r>
        <w:rPr>
          <w:rFonts w:ascii="Times New Roman" w:eastAsia="仿宋" w:hAnsi="Times New Roman" w:hint="eastAsia"/>
          <w:sz w:val="30"/>
          <w:szCs w:val="30"/>
          <w:lang w:val="en-GB"/>
        </w:rPr>
        <w:t>，</w:t>
      </w:r>
      <w:r w:rsidRPr="000748AA">
        <w:rPr>
          <w:rFonts w:ascii="Times New Roman" w:eastAsia="仿宋" w:hAnsi="Times New Roman" w:hint="eastAsia"/>
          <w:sz w:val="30"/>
          <w:szCs w:val="30"/>
          <w:lang w:val="en-GB"/>
        </w:rPr>
        <w:t>但</w:t>
      </w:r>
      <w:r>
        <w:rPr>
          <w:rFonts w:ascii="Times New Roman" w:eastAsia="仿宋" w:hAnsi="Times New Roman" w:hint="eastAsia"/>
          <w:sz w:val="30"/>
          <w:szCs w:val="30"/>
          <w:lang w:val="en-GB"/>
        </w:rPr>
        <w:t>后半年可能的风险包括物价上涨、美联储加息、</w:t>
      </w:r>
      <w:r w:rsidRPr="000748AA">
        <w:rPr>
          <w:rFonts w:ascii="Times New Roman" w:eastAsia="仿宋" w:hAnsi="Times New Roman" w:hint="eastAsia"/>
          <w:sz w:val="30"/>
          <w:szCs w:val="30"/>
          <w:lang w:val="en-GB"/>
        </w:rPr>
        <w:t>以及贸易顺差下降给汇率带来的压力。</w:t>
      </w:r>
      <w:r w:rsidRPr="0010417D">
        <w:rPr>
          <w:rFonts w:ascii="Times New Roman" w:eastAsia="仿宋" w:hAnsi="Times New Roman" w:hint="eastAsia"/>
          <w:sz w:val="30"/>
          <w:szCs w:val="30"/>
          <w:lang w:val="en-GB"/>
        </w:rPr>
        <w:t>中期来看政策能发挥的空间相对较小。判断中</w:t>
      </w:r>
      <w:r w:rsidRPr="0010417D">
        <w:rPr>
          <w:rFonts w:ascii="Times New Roman" w:eastAsia="仿宋" w:hAnsi="Times New Roman" w:hint="eastAsia"/>
          <w:sz w:val="30"/>
          <w:szCs w:val="30"/>
          <w:lang w:val="en-GB"/>
        </w:rPr>
        <w:lastRenderedPageBreak/>
        <w:t>期经济是否见底，需要观察三个指标：第一，房地产去库存是否完成；第二，制造业去产能是否完成；</w:t>
      </w:r>
      <w:r>
        <w:rPr>
          <w:rFonts w:ascii="Times New Roman" w:eastAsia="仿宋" w:hAnsi="Times New Roman" w:hint="eastAsia"/>
          <w:sz w:val="30"/>
          <w:szCs w:val="30"/>
          <w:lang w:val="en-GB"/>
        </w:rPr>
        <w:t>第三，逆周期的基建投资增速是否下降，即</w:t>
      </w:r>
      <w:r w:rsidRPr="00C15E52">
        <w:rPr>
          <w:rFonts w:ascii="Times New Roman" w:eastAsia="仿宋" w:hAnsi="Times New Roman" w:hint="eastAsia"/>
          <w:sz w:val="30"/>
          <w:szCs w:val="30"/>
          <w:lang w:val="en-GB"/>
        </w:rPr>
        <w:t>各级政府的杠杆率是否回到可持续的水平</w:t>
      </w:r>
      <w:r>
        <w:rPr>
          <w:rFonts w:ascii="Times New Roman" w:eastAsia="仿宋" w:hAnsi="Times New Roman" w:hint="eastAsia"/>
          <w:sz w:val="30"/>
          <w:szCs w:val="30"/>
          <w:lang w:val="en-GB"/>
        </w:rPr>
        <w:t>。</w:t>
      </w:r>
      <w:r w:rsidRPr="00B77310">
        <w:rPr>
          <w:rFonts w:ascii="Times New Roman" w:eastAsia="仿宋" w:hAnsi="Times New Roman" w:hint="eastAsia"/>
          <w:b/>
          <w:sz w:val="30"/>
          <w:szCs w:val="30"/>
          <w:lang w:val="en-GB"/>
        </w:rPr>
        <w:t>国际金融业协会首席代表、首席中国经济学家郭丰介绍，国际投资者关心的中国问题</w:t>
      </w:r>
      <w:r>
        <w:rPr>
          <w:rFonts w:ascii="Times New Roman" w:eastAsia="仿宋" w:hAnsi="Times New Roman" w:hint="eastAsia"/>
          <w:sz w:val="30"/>
          <w:szCs w:val="30"/>
          <w:lang w:val="en-GB"/>
        </w:rPr>
        <w:t>，一是人民币问题，二是股市问题，其他还包括公司债务和房地产问题。国外机构普遍认为过去两个月房地产火爆难以理解，市场仍然处于“</w:t>
      </w:r>
      <w:proofErr w:type="gramStart"/>
      <w:r>
        <w:rPr>
          <w:rFonts w:ascii="Times New Roman" w:eastAsia="仿宋" w:hAnsi="Times New Roman" w:hint="eastAsia"/>
          <w:sz w:val="30"/>
          <w:szCs w:val="30"/>
          <w:lang w:val="en-GB"/>
        </w:rPr>
        <w:t>一</w:t>
      </w:r>
      <w:proofErr w:type="gramEnd"/>
      <w:r>
        <w:rPr>
          <w:rFonts w:ascii="Times New Roman" w:eastAsia="仿宋" w:hAnsi="Times New Roman" w:hint="eastAsia"/>
          <w:sz w:val="30"/>
          <w:szCs w:val="30"/>
          <w:lang w:val="en-GB"/>
        </w:rPr>
        <w:t>管就死，一放就乱”的模式，虽然短期爆发系统性金融风险的可能性不大，但是经济仍会下行。</w:t>
      </w:r>
    </w:p>
    <w:p w:rsidR="000F24D1" w:rsidRDefault="000F24D1" w:rsidP="000F24D1">
      <w:pPr>
        <w:spacing w:line="360" w:lineRule="auto"/>
        <w:rPr>
          <w:rFonts w:ascii="Times New Roman" w:eastAsia="仿宋" w:hAnsi="Times New Roman"/>
          <w:sz w:val="30"/>
          <w:szCs w:val="30"/>
          <w:lang w:val="en-GB"/>
        </w:rPr>
      </w:pPr>
      <w:r>
        <w:rPr>
          <w:rFonts w:ascii="Times New Roman" w:eastAsia="仿宋" w:hAnsi="Times New Roman" w:hint="eastAsia"/>
          <w:sz w:val="30"/>
          <w:szCs w:val="30"/>
          <w:lang w:val="en-GB"/>
        </w:rPr>
        <w:t xml:space="preserve">    </w:t>
      </w:r>
      <w:bookmarkStart w:id="2" w:name="_GoBack"/>
      <w:bookmarkEnd w:id="2"/>
      <w:r w:rsidRPr="00B77310">
        <w:rPr>
          <w:rFonts w:ascii="Times New Roman" w:eastAsia="仿宋" w:hAnsi="Times New Roman" w:hint="eastAsia"/>
          <w:b/>
          <w:sz w:val="30"/>
          <w:szCs w:val="30"/>
          <w:lang w:val="en-GB"/>
        </w:rPr>
        <w:t>中国发展研究基金会秘书长卢迈和刘世锦主任最后进行总结。</w:t>
      </w:r>
      <w:r>
        <w:rPr>
          <w:rFonts w:ascii="Times New Roman" w:eastAsia="仿宋" w:hAnsi="Times New Roman" w:hint="eastAsia"/>
          <w:sz w:val="30"/>
          <w:szCs w:val="30"/>
          <w:lang w:val="en-GB"/>
        </w:rPr>
        <w:t>卢迈秘书长认为，中国沿海省份加上三个直辖市，经济占</w:t>
      </w:r>
      <w:r>
        <w:rPr>
          <w:rFonts w:ascii="Times New Roman" w:eastAsia="仿宋" w:hAnsi="Times New Roman" w:hint="eastAsia"/>
          <w:sz w:val="30"/>
          <w:szCs w:val="30"/>
          <w:lang w:val="en-GB"/>
        </w:rPr>
        <w:t>GDP</w:t>
      </w:r>
      <w:r>
        <w:rPr>
          <w:rFonts w:ascii="Times New Roman" w:eastAsia="仿宋" w:hAnsi="Times New Roman" w:hint="eastAsia"/>
          <w:sz w:val="30"/>
          <w:szCs w:val="30"/>
          <w:lang w:val="en-GB"/>
        </w:rPr>
        <w:t>一半，亮点很多，难题都在东北到中部这部分，无论从人口流动，还是产业解困，难题都非常大。</w:t>
      </w:r>
      <w:r w:rsidRPr="00B77310">
        <w:rPr>
          <w:rFonts w:ascii="Times New Roman" w:eastAsia="仿宋" w:hAnsi="Times New Roman" w:hint="eastAsia"/>
          <w:b/>
          <w:sz w:val="30"/>
          <w:szCs w:val="30"/>
          <w:lang w:val="en-GB"/>
        </w:rPr>
        <w:t>现在发展中很大一部分瓶颈问题在于处理真正的城市化</w:t>
      </w:r>
      <w:r>
        <w:rPr>
          <w:rFonts w:ascii="Times New Roman" w:eastAsia="仿宋" w:hAnsi="Times New Roman" w:hint="eastAsia"/>
          <w:sz w:val="30"/>
          <w:szCs w:val="30"/>
          <w:lang w:val="en-GB"/>
        </w:rPr>
        <w:t>，尤其是沿海省份的外来人口问题，包括打工的流动人口和大学毕业生等。刘世锦主任针对经济形势的判断，</w:t>
      </w:r>
      <w:r w:rsidRPr="00C91CA1">
        <w:rPr>
          <w:rFonts w:ascii="Times New Roman" w:eastAsia="仿宋" w:hAnsi="Times New Roman" w:hint="eastAsia"/>
          <w:sz w:val="30"/>
          <w:szCs w:val="30"/>
          <w:lang w:val="en-GB"/>
        </w:rPr>
        <w:t>提出了</w:t>
      </w:r>
      <w:r>
        <w:rPr>
          <w:rFonts w:ascii="Times New Roman" w:eastAsia="仿宋" w:hAnsi="Times New Roman" w:hint="eastAsia"/>
          <w:sz w:val="30"/>
          <w:szCs w:val="30"/>
          <w:lang w:val="en-GB"/>
        </w:rPr>
        <w:t>值得注意的两个</w:t>
      </w:r>
      <w:r w:rsidRPr="00C91CA1">
        <w:rPr>
          <w:rFonts w:ascii="Times New Roman" w:eastAsia="仿宋" w:hAnsi="Times New Roman" w:hint="eastAsia"/>
          <w:sz w:val="30"/>
          <w:szCs w:val="30"/>
          <w:lang w:val="en-GB"/>
        </w:rPr>
        <w:t>关键点：</w:t>
      </w:r>
      <w:r w:rsidRPr="00B77310">
        <w:rPr>
          <w:rFonts w:ascii="Times New Roman" w:eastAsia="仿宋" w:hAnsi="Times New Roman" w:hint="eastAsia"/>
          <w:b/>
          <w:sz w:val="30"/>
          <w:szCs w:val="30"/>
          <w:lang w:val="en-GB"/>
        </w:rPr>
        <w:t>（</w:t>
      </w:r>
      <w:r w:rsidRPr="00B77310">
        <w:rPr>
          <w:rFonts w:ascii="Times New Roman" w:eastAsia="仿宋" w:hAnsi="Times New Roman"/>
          <w:b/>
          <w:sz w:val="30"/>
          <w:szCs w:val="30"/>
          <w:lang w:val="en-GB"/>
        </w:rPr>
        <w:t>1</w:t>
      </w:r>
      <w:r w:rsidRPr="00B77310">
        <w:rPr>
          <w:rFonts w:ascii="Times New Roman" w:eastAsia="仿宋" w:hAnsi="Times New Roman" w:hint="eastAsia"/>
          <w:b/>
          <w:sz w:val="30"/>
          <w:szCs w:val="30"/>
          <w:lang w:val="en-GB"/>
        </w:rPr>
        <w:t>）经济数据的</w:t>
      </w:r>
      <w:proofErr w:type="gramStart"/>
      <w:r w:rsidRPr="00B77310">
        <w:rPr>
          <w:rFonts w:ascii="Times New Roman" w:eastAsia="仿宋" w:hAnsi="Times New Roman" w:hint="eastAsia"/>
          <w:b/>
          <w:sz w:val="30"/>
          <w:szCs w:val="30"/>
          <w:lang w:val="en-GB"/>
        </w:rPr>
        <w:t>不</w:t>
      </w:r>
      <w:proofErr w:type="gramEnd"/>
      <w:r w:rsidRPr="00B77310">
        <w:rPr>
          <w:rFonts w:ascii="Times New Roman" w:eastAsia="仿宋" w:hAnsi="Times New Roman" w:hint="eastAsia"/>
          <w:b/>
          <w:sz w:val="30"/>
          <w:szCs w:val="30"/>
          <w:lang w:val="en-GB"/>
        </w:rPr>
        <w:t>准确性。（</w:t>
      </w:r>
      <w:r w:rsidRPr="00B77310">
        <w:rPr>
          <w:rFonts w:ascii="Times New Roman" w:eastAsia="仿宋" w:hAnsi="Times New Roman"/>
          <w:b/>
          <w:sz w:val="30"/>
          <w:szCs w:val="30"/>
          <w:lang w:val="en-GB"/>
        </w:rPr>
        <w:t>2</w:t>
      </w:r>
      <w:r w:rsidRPr="00B77310">
        <w:rPr>
          <w:rFonts w:ascii="Times New Roman" w:eastAsia="仿宋" w:hAnsi="Times New Roman" w:hint="eastAsia"/>
          <w:b/>
          <w:sz w:val="30"/>
          <w:szCs w:val="30"/>
          <w:lang w:val="en-GB"/>
        </w:rPr>
        <w:t>）经济如何触底的过程。</w:t>
      </w:r>
      <w:r>
        <w:rPr>
          <w:rFonts w:ascii="Times New Roman" w:eastAsia="仿宋" w:hAnsi="Times New Roman" w:hint="eastAsia"/>
          <w:sz w:val="30"/>
          <w:szCs w:val="30"/>
          <w:lang w:val="en-GB"/>
        </w:rPr>
        <w:t>其中几个不确定因素有待观察和分析，包括房地产投资走势、金融业风险、和</w:t>
      </w:r>
      <w:r w:rsidRPr="00FD13EE">
        <w:rPr>
          <w:rFonts w:ascii="Times New Roman" w:eastAsia="仿宋" w:hAnsi="Times New Roman" w:hint="eastAsia"/>
          <w:sz w:val="30"/>
          <w:szCs w:val="30"/>
          <w:lang w:val="en-GB"/>
        </w:rPr>
        <w:t>服务业的投资趋势。</w:t>
      </w:r>
    </w:p>
    <w:p w:rsidR="00A43DC4" w:rsidRPr="000F24D1" w:rsidRDefault="00A43DC4" w:rsidP="000F24D1">
      <w:pPr>
        <w:pStyle w:val="2"/>
        <w:spacing w:line="360" w:lineRule="auto"/>
        <w:rPr>
          <w:rFonts w:ascii="Verdana" w:hAnsi="Verdana"/>
          <w:color w:val="000000"/>
          <w:lang w:val="en-GB"/>
        </w:rPr>
        <w:sectPr w:rsidR="00A43DC4" w:rsidRPr="000F24D1" w:rsidSect="003A5AB6">
          <w:footerReference w:type="default" r:id="rId12"/>
          <w:pgSz w:w="11906" w:h="16838"/>
          <w:pgMar w:top="1440" w:right="2125" w:bottom="1440" w:left="1800" w:header="1417" w:footer="737" w:gutter="0"/>
          <w:pgNumType w:start="1"/>
          <w:cols w:space="720"/>
          <w:docGrid w:type="lines" w:linePitch="312"/>
        </w:sectPr>
      </w:pPr>
    </w:p>
    <w:p w:rsidR="00111FB9" w:rsidRDefault="007550B5" w:rsidP="00223569">
      <w:pPr>
        <w:pStyle w:val="ad"/>
        <w:spacing w:before="75" w:beforeAutospacing="0" w:after="75" w:afterAutospacing="0" w:line="480" w:lineRule="atLeast"/>
        <w:ind w:firstLineChars="236" w:firstLine="663"/>
        <w:rPr>
          <w:rFonts w:ascii="Verdana" w:hAnsi="Verdana"/>
          <w:color w:val="000000"/>
        </w:rPr>
      </w:pPr>
      <w:r w:rsidRPr="007550B5">
        <w:rPr>
          <w:rFonts w:ascii="仿宋" w:eastAsia="仿宋" w:hAnsi="仿宋"/>
          <w:b/>
          <w:noProof/>
          <w:color w:val="C00000"/>
          <w:sz w:val="28"/>
          <w:szCs w:val="28"/>
        </w:rPr>
        <w:lastRenderedPageBreak/>
        <mc:AlternateContent>
          <mc:Choice Requires="wps">
            <w:drawing>
              <wp:anchor distT="0" distB="0" distL="114300" distR="114300" simplePos="0" relativeHeight="251661312" behindDoc="0" locked="0" layoutInCell="1" allowOverlap="1" wp14:anchorId="6B7133B5" wp14:editId="70D9A049">
                <wp:simplePos x="0" y="0"/>
                <wp:positionH relativeFrom="column">
                  <wp:posOffset>56408</wp:posOffset>
                </wp:positionH>
                <wp:positionV relativeFrom="paragraph">
                  <wp:posOffset>265092</wp:posOffset>
                </wp:positionV>
                <wp:extent cx="5023485" cy="4762005"/>
                <wp:effectExtent l="19050" t="19050" r="24765" b="1968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4762005"/>
                        </a:xfrm>
                        <a:prstGeom prst="rect">
                          <a:avLst/>
                        </a:prstGeom>
                        <a:noFill/>
                        <a:ln w="38100">
                          <a:solidFill>
                            <a:srgbClr val="C00000"/>
                          </a:solidFill>
                          <a:prstDash val="sysDot"/>
                          <a:miter lim="800000"/>
                          <a:headEnd/>
                          <a:tailEnd/>
                        </a:ln>
                      </wps:spPr>
                      <wps:txb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b/>
                                <w:kern w:val="0"/>
                                <w:sz w:val="24"/>
                                <w:szCs w:val="24"/>
                              </w:rPr>
                            </w:pPr>
                            <w:bookmarkStart w:id="3" w:name="OLE_LINK10"/>
                            <w:bookmarkStart w:id="4"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3"/>
                            <w:bookmarkEnd w:id="4"/>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45pt;margin-top:20.85pt;width:395.55pt;height:3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" filled="f" strokecolor="#c00000" strokeweight="3pt">
                <v:stroke dashstyle="1 1"/>
                <v:textbo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197EF0" w:rsidRDefault="00197EF0" w:rsidP="00197EF0">
                      <w:pPr>
                        <w:spacing w:line="480" w:lineRule="exact"/>
                        <w:rPr>
                          <w:rFonts w:ascii="仿宋" w:eastAsia="仿宋" w:hAnsi="仿宋" w:cs="宋体"/>
                          <w:b/>
                          <w:kern w:val="0"/>
                          <w:sz w:val="24"/>
                          <w:szCs w:val="24"/>
                        </w:rPr>
                      </w:pPr>
                      <w:bookmarkStart w:id="5" w:name="OLE_LINK10"/>
                      <w:bookmarkStart w:id="6" w:name="OLE_LINK11"/>
                    </w:p>
                    <w:p w:rsidR="00197EF0" w:rsidRPr="00C85593" w:rsidRDefault="00197EF0" w:rsidP="00197EF0">
                      <w:pPr>
                        <w:spacing w:line="480" w:lineRule="exact"/>
                        <w:rPr>
                          <w:rFonts w:ascii="仿宋" w:eastAsia="仿宋" w:hAnsi="仿宋" w:cs="宋体"/>
                          <w:b/>
                          <w:kern w:val="0"/>
                          <w:sz w:val="24"/>
                          <w:szCs w:val="24"/>
                        </w:rPr>
                      </w:pPr>
                      <w:r w:rsidRPr="00C85593">
                        <w:rPr>
                          <w:rFonts w:ascii="仿宋" w:eastAsia="仿宋" w:hAnsi="仿宋" w:cs="宋体" w:hint="eastAsia"/>
                          <w:b/>
                          <w:kern w:val="0"/>
                          <w:sz w:val="24"/>
                          <w:szCs w:val="24"/>
                        </w:rPr>
                        <w:t>北京博智经济社会发展研究所</w:t>
                      </w:r>
                      <w:bookmarkEnd w:id="5"/>
                      <w:bookmarkEnd w:id="6"/>
                      <w:r w:rsidRPr="00C85593">
                        <w:rPr>
                          <w:rFonts w:ascii="仿宋" w:eastAsia="仿宋" w:hAnsi="仿宋" w:cs="宋体" w:hint="eastAsia"/>
                          <w:b/>
                          <w:kern w:val="0"/>
                          <w:sz w:val="24"/>
                          <w:szCs w:val="24"/>
                        </w:rPr>
                        <w:t>是中国发展研究基金会</w:t>
                      </w:r>
                      <w:r>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Pr="00C85593">
                        <w:rPr>
                          <w:rFonts w:ascii="仿宋" w:eastAsia="仿宋" w:hAnsi="仿宋" w:cs="宋体" w:hint="eastAsia"/>
                          <w:b/>
                          <w:kern w:val="0"/>
                          <w:sz w:val="24"/>
                          <w:szCs w:val="24"/>
                        </w:rPr>
                        <w:t>在社会治理和经济发展领域</w:t>
                      </w:r>
                      <w:r>
                        <w:rPr>
                          <w:rFonts w:ascii="仿宋" w:eastAsia="仿宋" w:hAnsi="仿宋" w:cs="宋体" w:hint="eastAsia"/>
                          <w:b/>
                          <w:kern w:val="0"/>
                          <w:sz w:val="24"/>
                          <w:szCs w:val="24"/>
                        </w:rPr>
                        <w:t>开展</w:t>
                      </w:r>
                      <w:r w:rsidRPr="00C85593">
                        <w:rPr>
                          <w:rFonts w:ascii="仿宋" w:eastAsia="仿宋" w:hAnsi="仿宋" w:cs="宋体" w:hint="eastAsia"/>
                          <w:b/>
                          <w:kern w:val="0"/>
                          <w:sz w:val="24"/>
                          <w:szCs w:val="24"/>
                        </w:rPr>
                        <w:t>研究工作</w:t>
                      </w:r>
                      <w:r>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7550B5" w:rsidRPr="00197EF0" w:rsidRDefault="007550B5"/>
                  </w:txbxContent>
                </v:textbox>
              </v:shape>
            </w:pict>
          </mc:Fallback>
        </mc:AlternateContent>
      </w: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F41555" w:rsidRPr="001F406D" w:rsidRDefault="00F41555" w:rsidP="00CD5D8C">
      <w:pPr>
        <w:pStyle w:val="ad"/>
        <w:spacing w:before="75" w:beforeAutospacing="0" w:after="75" w:afterAutospacing="0" w:line="480" w:lineRule="atLeast"/>
        <w:ind w:firstLineChars="236" w:firstLine="566"/>
        <w:rPr>
          <w:rFonts w:ascii="Verdana" w:hAnsi="Verdana"/>
          <w:color w:val="000000"/>
        </w:rPr>
      </w:pPr>
    </w:p>
    <w:p w:rsidR="00F41555" w:rsidRDefault="00F41555" w:rsidP="007550B5">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仿宋" w:eastAsia="仿宋" w:hAnsi="仿宋"/>
          <w:b/>
          <w:color w:val="C00000"/>
          <w:sz w:val="28"/>
          <w:szCs w:val="28"/>
        </w:rPr>
      </w:pPr>
    </w:p>
    <w:p w:rsidR="00223569" w:rsidRDefault="00223569"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Default="00197EF0" w:rsidP="00FA1726">
      <w:pPr>
        <w:pStyle w:val="ad"/>
        <w:spacing w:before="75" w:beforeAutospacing="0" w:after="75" w:afterAutospacing="0" w:line="480" w:lineRule="atLeast"/>
        <w:rPr>
          <w:rFonts w:ascii="仿宋" w:eastAsia="仿宋" w:hAnsi="仿宋"/>
          <w:b/>
          <w:color w:val="C00000"/>
          <w:sz w:val="28"/>
          <w:szCs w:val="28"/>
        </w:rPr>
      </w:pPr>
    </w:p>
    <w:p w:rsidR="00197EF0" w:rsidRPr="00060467" w:rsidRDefault="00197EF0" w:rsidP="00197EF0">
      <w:pPr>
        <w:pStyle w:val="ad"/>
        <w:spacing w:before="75" w:beforeAutospacing="0" w:after="75" w:afterAutospacing="0" w:line="480" w:lineRule="atLeast"/>
        <w:rPr>
          <w:rFonts w:ascii="仿宋" w:eastAsia="仿宋" w:hAnsi="仿宋"/>
          <w:b/>
          <w:color w:val="C00000"/>
          <w:sz w:val="28"/>
          <w:szCs w:val="28"/>
        </w:rPr>
      </w:pPr>
      <w:proofErr w:type="gramStart"/>
      <w:r w:rsidRPr="00060467">
        <w:rPr>
          <w:rFonts w:ascii="仿宋" w:eastAsia="仿宋" w:hAnsi="仿宋" w:hint="eastAsia"/>
          <w:b/>
          <w:color w:val="C00000"/>
          <w:sz w:val="28"/>
          <w:szCs w:val="28"/>
        </w:rPr>
        <w:t>博智宏观</w:t>
      </w:r>
      <w:proofErr w:type="gramEnd"/>
      <w:r w:rsidRPr="00060467">
        <w:rPr>
          <w:rFonts w:ascii="仿宋" w:eastAsia="仿宋" w:hAnsi="仿宋" w:hint="eastAsia"/>
          <w:b/>
          <w:color w:val="C00000"/>
          <w:sz w:val="28"/>
          <w:szCs w:val="28"/>
        </w:rPr>
        <w:t>论坛</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主办：</w:t>
      </w:r>
      <w:r w:rsidRPr="00C85593">
        <w:rPr>
          <w:rFonts w:ascii="仿宋" w:eastAsia="仿宋" w:hAnsi="仿宋" w:hint="eastAsia"/>
          <w:b/>
        </w:rPr>
        <w:t>北京博智经济社会发展研究所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协办：</w:t>
      </w:r>
      <w:r w:rsidRPr="001761D8">
        <w:rPr>
          <w:rFonts w:ascii="仿宋" w:eastAsia="仿宋" w:hAnsi="仿宋" w:hint="eastAsia"/>
          <w:b/>
        </w:rPr>
        <w:t>国泰君安证券有限公司研究所</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召集人：</w:t>
      </w:r>
      <w:r w:rsidRPr="001761D8">
        <w:rPr>
          <w:rFonts w:ascii="仿宋" w:eastAsia="仿宋" w:hAnsi="仿宋" w:hint="eastAsia"/>
          <w:b/>
        </w:rPr>
        <w:t>国务院发展研究中心原副主任、中国发展研究基金会副理事长刘世锦</w:t>
      </w:r>
    </w:p>
    <w:p w:rsidR="00197EF0" w:rsidRPr="00886985"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负责人：</w:t>
      </w:r>
      <w:r w:rsidRPr="001761D8">
        <w:rPr>
          <w:rFonts w:ascii="仿宋" w:eastAsia="仿宋" w:hAnsi="仿宋" w:hint="eastAsia"/>
          <w:b/>
        </w:rPr>
        <w:t>中国发展研究基金会</w:t>
      </w:r>
      <w:r>
        <w:rPr>
          <w:rFonts w:ascii="仿宋" w:eastAsia="仿宋" w:hAnsi="仿宋" w:hint="eastAsia"/>
          <w:b/>
        </w:rPr>
        <w:t>秘书长、</w:t>
      </w:r>
      <w:r w:rsidRPr="00C85593">
        <w:rPr>
          <w:rFonts w:ascii="仿宋" w:eastAsia="仿宋" w:hAnsi="仿宋" w:hint="eastAsia"/>
          <w:b/>
        </w:rPr>
        <w:t>北京博智经济社会发展研究所</w:t>
      </w:r>
      <w:r>
        <w:rPr>
          <w:rFonts w:ascii="仿宋" w:eastAsia="仿宋" w:hAnsi="仿宋" w:hint="eastAsia"/>
          <w:b/>
        </w:rPr>
        <w:t>理事长卢迈</w:t>
      </w:r>
    </w:p>
    <w:p w:rsidR="00197EF0" w:rsidRDefault="00197EF0" w:rsidP="00197EF0">
      <w:pPr>
        <w:pStyle w:val="ad"/>
        <w:spacing w:before="75" w:beforeAutospacing="0" w:after="75" w:afterAutospacing="0" w:line="480" w:lineRule="atLeast"/>
        <w:ind w:firstLineChars="392" w:firstLine="944"/>
        <w:rPr>
          <w:rFonts w:ascii="仿宋" w:eastAsia="仿宋" w:hAnsi="仿宋"/>
          <w:b/>
        </w:rPr>
      </w:pPr>
      <w:r w:rsidRPr="001761D8">
        <w:rPr>
          <w:rFonts w:ascii="仿宋" w:eastAsia="仿宋" w:hAnsi="仿宋" w:hint="eastAsia"/>
          <w:b/>
        </w:rPr>
        <w:t>中国发展研究基金会</w:t>
      </w:r>
      <w:r>
        <w:rPr>
          <w:rFonts w:ascii="仿宋" w:eastAsia="仿宋" w:hAnsi="仿宋" w:hint="eastAsia"/>
          <w:b/>
        </w:rPr>
        <w:t>副秘书长、</w:t>
      </w:r>
      <w:r w:rsidRPr="00C85593">
        <w:rPr>
          <w:rFonts w:ascii="仿宋" w:eastAsia="仿宋" w:hAnsi="仿宋" w:hint="eastAsia"/>
          <w:b/>
        </w:rPr>
        <w:t>北京博智经济社会发展研究所</w:t>
      </w:r>
      <w:r>
        <w:rPr>
          <w:rFonts w:ascii="仿宋" w:eastAsia="仿宋" w:hAnsi="仿宋" w:hint="eastAsia"/>
          <w:b/>
        </w:rPr>
        <w:t>所长方晋</w:t>
      </w:r>
    </w:p>
    <w:p w:rsidR="00197EF0" w:rsidRDefault="00197EF0" w:rsidP="00197EF0">
      <w:pPr>
        <w:pStyle w:val="ad"/>
        <w:spacing w:before="75" w:beforeAutospacing="0" w:after="75" w:afterAutospacing="0" w:line="480" w:lineRule="atLeast"/>
        <w:rPr>
          <w:rFonts w:ascii="仿宋" w:eastAsia="仿宋" w:hAnsi="仿宋"/>
          <w:b/>
        </w:rPr>
      </w:pPr>
      <w:r>
        <w:rPr>
          <w:rFonts w:ascii="仿宋" w:eastAsia="仿宋" w:hAnsi="仿宋" w:hint="eastAsia"/>
          <w:b/>
        </w:rPr>
        <w:t>协调人：许伟、俞建拖、郝景芳</w:t>
      </w:r>
    </w:p>
    <w:p w:rsidR="008E2CCE" w:rsidRPr="00197EF0" w:rsidRDefault="00197EF0" w:rsidP="00197EF0">
      <w:pPr>
        <w:pStyle w:val="ad"/>
        <w:spacing w:before="75" w:beforeAutospacing="0" w:after="75" w:afterAutospacing="0" w:line="480" w:lineRule="atLeast"/>
        <w:rPr>
          <w:rFonts w:ascii="Verdana" w:hAnsi="Verdana"/>
          <w:color w:val="000000"/>
        </w:rPr>
      </w:pPr>
      <w:r>
        <w:rPr>
          <w:rFonts w:ascii="仿宋" w:eastAsia="仿宋" w:hAnsi="仿宋" w:hint="eastAsia"/>
          <w:b/>
        </w:rPr>
        <w:t>项目组成员：陈</w:t>
      </w:r>
      <w:proofErr w:type="gramStart"/>
      <w:r>
        <w:rPr>
          <w:rFonts w:ascii="仿宋" w:eastAsia="仿宋" w:hAnsi="仿宋" w:hint="eastAsia"/>
          <w:b/>
        </w:rPr>
        <w:t>浩</w:t>
      </w:r>
      <w:proofErr w:type="gramEnd"/>
      <w:r>
        <w:rPr>
          <w:rFonts w:ascii="仿宋" w:eastAsia="仿宋" w:hAnsi="仿宋" w:hint="eastAsia"/>
          <w:b/>
        </w:rPr>
        <w:t>、陈诚、张荆、张纯</w:t>
      </w:r>
    </w:p>
    <w:sectPr w:rsidR="008E2CCE" w:rsidRPr="00197EF0" w:rsidSect="00197EF0">
      <w:footerReference w:type="default" r:id="rId13"/>
      <w:pgSz w:w="11906" w:h="16838"/>
      <w:pgMar w:top="1440" w:right="1983" w:bottom="1440" w:left="1560" w:header="1417" w:footer="992"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16-03-28T16:54:00Z" w:initials="l">
    <w:p w:rsidR="000F24D1" w:rsidRDefault="000F24D1" w:rsidP="000F24D1">
      <w:pPr>
        <w:pStyle w:val="ab"/>
      </w:pPr>
      <w:r>
        <w:rPr>
          <w:rStyle w:val="aa"/>
        </w:rPr>
        <w:annotationRef/>
      </w:r>
      <w:r>
        <w:rPr>
          <w:rFonts w:hint="eastAsia"/>
        </w:rPr>
        <w:t>何帆发言的亮点所在，扩展下。</w:t>
      </w:r>
    </w:p>
  </w:comment>
  <w:comment w:id="1" w:author="lenovo" w:date="2016-03-28T16:54:00Z" w:initials="l">
    <w:p w:rsidR="000F24D1" w:rsidRDefault="000F24D1" w:rsidP="000F24D1">
      <w:pPr>
        <w:pStyle w:val="ab"/>
      </w:pPr>
      <w:r>
        <w:rPr>
          <w:rStyle w:val="aa"/>
        </w:rPr>
        <w:annotationRef/>
      </w:r>
      <w:r>
        <w:rPr>
          <w:rFonts w:hint="eastAsia"/>
        </w:rPr>
        <w:t>引用一人代表全场不妥，不用这么强烈的肯定。张斌就提出了商榷意见，认为可以试，但还需要想清楚和需求定义的区别。我的发言建议在利用</w:t>
      </w:r>
      <w:r>
        <w:rPr>
          <w:rFonts w:hint="eastAsia"/>
        </w:rPr>
        <w:t>GFP</w:t>
      </w:r>
      <w:r>
        <w:rPr>
          <w:rFonts w:hint="eastAsia"/>
        </w:rPr>
        <w:t>框架预测时，一方面看</w:t>
      </w:r>
      <w:proofErr w:type="gramStart"/>
      <w:r>
        <w:rPr>
          <w:rFonts w:hint="eastAsia"/>
        </w:rPr>
        <w:t>下预测</w:t>
      </w:r>
      <w:proofErr w:type="gramEnd"/>
      <w:r>
        <w:rPr>
          <w:rFonts w:hint="eastAsia"/>
        </w:rPr>
        <w:t>的有效期间是否与初始（前期）的偏离程度相关，二是多尝试不同频度，看看是否有助于稳定预测的期间和准确度。张斌后来也提出类似的观点。卢秘书长后面对于经济形式的那段发言也很有价值，回应了纯市场观点下，认为</w:t>
      </w:r>
      <w:proofErr w:type="gramStart"/>
      <w:r>
        <w:rPr>
          <w:rFonts w:hint="eastAsia"/>
        </w:rPr>
        <w:t>“</w:t>
      </w:r>
      <w:proofErr w:type="gramEnd"/>
      <w:r>
        <w:rPr>
          <w:rFonts w:hint="eastAsia"/>
        </w:rPr>
        <w:t>个人换汇不足虑“的观点有不妥之处。这些点可以简略写，但是要点到，反应讨论的深度。</w:t>
      </w:r>
    </w:p>
    <w:p w:rsidR="000F24D1" w:rsidRDefault="000F24D1" w:rsidP="000F24D1">
      <w:pPr>
        <w:pStyle w:val="ab"/>
      </w:pPr>
      <w:r>
        <w:rPr>
          <w:rFonts w:hint="eastAsia"/>
        </w:rPr>
        <w:t>建议将</w:t>
      </w:r>
      <w:r>
        <w:rPr>
          <w:rFonts w:hint="eastAsia"/>
        </w:rPr>
        <w:t>GFP</w:t>
      </w:r>
      <w:r>
        <w:rPr>
          <w:rFonts w:hint="eastAsia"/>
        </w:rPr>
        <w:t>的讨论作为一小节，将对中国当前宏观经济是否即将触底的判断作为一小节。</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DF" w:rsidRDefault="009245DF">
      <w:r>
        <w:separator/>
      </w:r>
    </w:p>
  </w:endnote>
  <w:endnote w:type="continuationSeparator" w:id="0">
    <w:p w:rsidR="009245DF" w:rsidRDefault="0092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0434"/>
      <w:docPartObj>
        <w:docPartGallery w:val="Page Numbers (Bottom of Page)"/>
        <w:docPartUnique/>
      </w:docPartObj>
    </w:sdtPr>
    <w:sdtEndPr/>
    <w:sdtContent>
      <w:p w:rsidR="00181E0B" w:rsidRDefault="00181E0B">
        <w:pPr>
          <w:pStyle w:val="a4"/>
          <w:jc w:val="center"/>
        </w:pPr>
        <w:r>
          <w:fldChar w:fldCharType="begin"/>
        </w:r>
        <w:r>
          <w:instrText>PAGE   \* MERGEFORMAT</w:instrText>
        </w:r>
        <w:r>
          <w:fldChar w:fldCharType="separate"/>
        </w:r>
        <w:r w:rsidR="000F24D1" w:rsidRPr="000F24D1">
          <w:rPr>
            <w:noProof/>
            <w:lang w:val="zh-CN"/>
          </w:rPr>
          <w:t>2</w:t>
        </w:r>
        <w:r>
          <w:fldChar w:fldCharType="end"/>
        </w:r>
      </w:p>
    </w:sdtContent>
  </w:sdt>
  <w:p w:rsidR="00181E0B" w:rsidRDefault="00181E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06184"/>
      <w:docPartObj>
        <w:docPartGallery w:val="Page Numbers (Bottom of Page)"/>
        <w:docPartUnique/>
      </w:docPartObj>
    </w:sdtPr>
    <w:sdtEndPr/>
    <w:sdtContent>
      <w:p w:rsidR="00A43DC4" w:rsidRDefault="00A43DC4">
        <w:pPr>
          <w:pStyle w:val="a4"/>
          <w:jc w:val="center"/>
        </w:pPr>
        <w:r w:rsidRPr="003A5AB6">
          <w:rPr>
            <w:b/>
            <w:sz w:val="28"/>
            <w:szCs w:val="28"/>
          </w:rPr>
          <w:fldChar w:fldCharType="begin"/>
        </w:r>
        <w:r w:rsidRPr="003A5AB6">
          <w:rPr>
            <w:b/>
            <w:sz w:val="28"/>
            <w:szCs w:val="28"/>
          </w:rPr>
          <w:instrText>PAGE   \* MERGEFORMAT</w:instrText>
        </w:r>
        <w:r w:rsidRPr="003A5AB6">
          <w:rPr>
            <w:b/>
            <w:sz w:val="28"/>
            <w:szCs w:val="28"/>
          </w:rPr>
          <w:fldChar w:fldCharType="separate"/>
        </w:r>
        <w:r w:rsidR="00066B68" w:rsidRPr="00066B68">
          <w:rPr>
            <w:b/>
            <w:noProof/>
            <w:sz w:val="28"/>
            <w:szCs w:val="28"/>
            <w:lang w:val="zh-CN"/>
          </w:rPr>
          <w:t>1</w:t>
        </w:r>
        <w:r w:rsidRPr="003A5AB6">
          <w:rPr>
            <w:b/>
            <w:sz w:val="28"/>
            <w:szCs w:val="28"/>
          </w:rPr>
          <w:fldChar w:fldCharType="end"/>
        </w:r>
      </w:p>
    </w:sdtContent>
  </w:sdt>
  <w:p w:rsidR="00A43DC4" w:rsidRDefault="00A43D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73698"/>
      <w:docPartObj>
        <w:docPartGallery w:val="Page Numbers (Bottom of Page)"/>
        <w:docPartUnique/>
      </w:docPartObj>
    </w:sdtPr>
    <w:sdtEndPr/>
    <w:sdtContent>
      <w:p w:rsidR="00A43DC4" w:rsidRDefault="00A43DC4">
        <w:pPr>
          <w:pStyle w:val="a4"/>
          <w:jc w:val="center"/>
        </w:pPr>
        <w:r>
          <w:rPr>
            <w:rFonts w:ascii="宋体" w:hAnsi="宋体" w:hint="eastAsia"/>
          </w:rPr>
          <w:t xml:space="preserve">  </w:t>
        </w:r>
      </w:p>
    </w:sdtContent>
  </w:sdt>
  <w:p w:rsidR="00A43DC4" w:rsidRDefault="00A4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DF" w:rsidRDefault="009245DF">
      <w:r>
        <w:separator/>
      </w:r>
    </w:p>
  </w:footnote>
  <w:footnote w:type="continuationSeparator" w:id="0">
    <w:p w:rsidR="009245DF" w:rsidRDefault="00924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B6" w:rsidRDefault="003A5AB6" w:rsidP="001F406D">
    <w:pPr>
      <w:pStyle w:val="ad"/>
      <w:spacing w:before="75" w:beforeAutospacing="0" w:after="75" w:afterAutospacing="0" w:line="480" w:lineRule="atLeast"/>
      <w:rPr>
        <w:rStyle w:val="ae"/>
        <w:rFonts w:ascii="仿宋" w:eastAsia="仿宋" w:hAnsi="仿宋"/>
        <w:color w:val="C00000"/>
        <w:sz w:val="48"/>
        <w:szCs w:val="48"/>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6432" behindDoc="0" locked="0" layoutInCell="1" allowOverlap="1" wp14:anchorId="38261F89" wp14:editId="29949D1E">
              <wp:simplePos x="0" y="0"/>
              <wp:positionH relativeFrom="column">
                <wp:posOffset>2003961</wp:posOffset>
              </wp:positionH>
              <wp:positionV relativeFrom="paragraph">
                <wp:posOffset>121483</wp:posOffset>
              </wp:positionV>
              <wp:extent cx="3514725" cy="203068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30680"/>
                      </a:xfrm>
                      <a:prstGeom prst="rect">
                        <a:avLst/>
                      </a:prstGeom>
                      <a:noFill/>
                      <a:ln w="9525">
                        <a:noFill/>
                        <a:miter lim="800000"/>
                        <a:headEnd/>
                        <a:tailEnd/>
                      </a:ln>
                    </wps:spPr>
                    <wps:txb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7.8pt;margin-top:9.55pt;width:276.75pt;height:15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" filled="f" stroked="f">
              <v:textbo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v:textbox>
            </v:shape>
          </w:pict>
        </mc:Fallback>
      </mc:AlternateContent>
    </w:r>
    <w:r w:rsidRPr="00F82013">
      <w:rPr>
        <w:noProof/>
      </w:rPr>
      <w:drawing>
        <wp:inline distT="0" distB="0" distL="0" distR="0" wp14:anchorId="455C5347" wp14:editId="01F39A4C">
          <wp:extent cx="1428056" cy="1445600"/>
          <wp:effectExtent l="0" t="0" r="127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211" cy="1444744"/>
                  </a:xfrm>
                  <a:prstGeom prst="rect">
                    <a:avLst/>
                  </a:prstGeom>
                  <a:noFill/>
                  <a:ln>
                    <a:noFill/>
                  </a:ln>
                </pic:spPr>
              </pic:pic>
            </a:graphicData>
          </a:graphic>
        </wp:inline>
      </w:drawing>
    </w:r>
  </w:p>
  <w:p w:rsidR="001F406D" w:rsidRDefault="00181E0B" w:rsidP="001F406D">
    <w:pPr>
      <w:pStyle w:val="ad"/>
      <w:spacing w:before="75" w:beforeAutospacing="0" w:after="75" w:afterAutospacing="0" w:line="480" w:lineRule="atLeast"/>
      <w:rPr>
        <w:rFonts w:ascii="Verdana" w:hAnsi="Verdana"/>
        <w:color w:val="000000"/>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8480" behindDoc="0" locked="0" layoutInCell="1" allowOverlap="1" wp14:anchorId="7972FE5E" wp14:editId="4B955529">
              <wp:simplePos x="0" y="0"/>
              <wp:positionH relativeFrom="column">
                <wp:posOffset>-28575</wp:posOffset>
              </wp:positionH>
              <wp:positionV relativeFrom="paragraph">
                <wp:posOffset>-200660</wp:posOffset>
              </wp:positionV>
              <wp:extent cx="1390650" cy="122872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28725"/>
                      </a:xfrm>
                      <a:prstGeom prst="rect">
                        <a:avLst/>
                      </a:prstGeom>
                      <a:noFill/>
                      <a:ln w="9525">
                        <a:noFill/>
                        <a:miter lim="800000"/>
                        <a:headEnd/>
                        <a:tailEnd/>
                      </a:ln>
                    </wps:spPr>
                    <wps:txbx>
                      <w:txbxContent>
                        <w:p w:rsidR="000F7D12" w:rsidRDefault="000F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5.8pt;width:109.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" filled="f" stroked="f">
              <v:textbox>
                <w:txbxContent>
                  <w:p w:rsidR="000F7D12" w:rsidRDefault="000F7D12"/>
                </w:txbxContent>
              </v:textbox>
            </v:shape>
          </w:pict>
        </mc:Fallback>
      </mc:AlternateContent>
    </w:r>
    <w:r w:rsidR="003904AC">
      <w:rPr>
        <w:rStyle w:val="ae"/>
        <w:rFonts w:ascii="仿宋" w:eastAsia="仿宋" w:hAnsi="仿宋"/>
        <w:color w:val="C00000"/>
        <w:sz w:val="48"/>
        <w:szCs w:val="48"/>
      </w:rPr>
      <w:ptab w:relativeTo="margin" w:alignment="left" w:leader="none"/>
    </w:r>
    <w:r w:rsidR="000F7D12">
      <w:rPr>
        <w:rStyle w:val="ae"/>
        <w:rFonts w:ascii="仿宋" w:eastAsia="仿宋" w:hAnsi="仿宋" w:hint="eastAsia"/>
        <w:color w:val="C00000"/>
        <w:sz w:val="48"/>
        <w:szCs w:val="48"/>
      </w:rPr>
      <w:t xml:space="preserve">                </w:t>
    </w:r>
  </w:p>
  <w:p w:rsidR="001F406D" w:rsidRDefault="001F406D" w:rsidP="000F7D12">
    <w:pPr>
      <w:pStyle w:val="ad"/>
      <w:tabs>
        <w:tab w:val="left" w:pos="5610"/>
      </w:tabs>
      <w:spacing w:before="75" w:beforeAutospacing="0" w:after="75" w:afterAutospacing="0" w:line="480" w:lineRule="atLeast"/>
      <w:jc w:val="both"/>
      <w:rPr>
        <w:rFonts w:ascii="Verdana" w:hAnsi="Verdana"/>
        <w:color w:val="000000"/>
      </w:rPr>
    </w:pPr>
    <w:r>
      <w:rPr>
        <w:rFonts w:hint="eastAsia"/>
        <w:color w:val="000000"/>
        <w:sz w:val="30"/>
        <w:szCs w:val="30"/>
      </w:rPr>
      <w:t>            </w:t>
    </w:r>
    <w:r w:rsidR="000F7D12">
      <w:rPr>
        <w:color w:val="000000"/>
        <w:sz w:val="30"/>
        <w:szCs w:val="30"/>
      </w:rPr>
      <w:tab/>
    </w:r>
  </w:p>
  <w:p w:rsidR="003A5AB6" w:rsidRDefault="003A5AB6" w:rsidP="003A5AB6">
    <w:pPr>
      <w:pStyle w:val="ad"/>
      <w:pBdr>
        <w:bottom w:val="double" w:sz="6" w:space="0" w:color="auto"/>
      </w:pBdr>
      <w:spacing w:before="75" w:beforeAutospacing="0" w:after="75" w:afterAutospacing="0" w:line="480" w:lineRule="atLeast"/>
      <w:jc w:val="center"/>
      <w:rPr>
        <w:rStyle w:val="ae"/>
        <w:rFonts w:ascii="仿宋" w:eastAsia="仿宋" w:hAnsi="仿宋"/>
        <w:color w:val="C00000"/>
        <w:sz w:val="48"/>
        <w:szCs w:val="48"/>
      </w:rPr>
    </w:pPr>
    <w:r>
      <w:rPr>
        <w:noProof/>
      </w:rPr>
      <mc:AlternateContent>
        <mc:Choice Requires="wps">
          <w:drawing>
            <wp:anchor distT="0" distB="0" distL="114300" distR="114300" simplePos="0" relativeHeight="251664384" behindDoc="0" locked="0" layoutInCell="1" allowOverlap="1" wp14:anchorId="3AF0DDC9" wp14:editId="45794455">
              <wp:simplePos x="0" y="0"/>
              <wp:positionH relativeFrom="column">
                <wp:posOffset>-26719</wp:posOffset>
              </wp:positionH>
              <wp:positionV relativeFrom="paragraph">
                <wp:posOffset>165521</wp:posOffset>
              </wp:positionV>
              <wp:extent cx="2647950" cy="581157"/>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157"/>
                      </a:xfrm>
                      <a:prstGeom prst="rect">
                        <a:avLst/>
                      </a:prstGeom>
                      <a:noFill/>
                      <a:ln>
                        <a:noFill/>
                      </a:ln>
                      <a:extLst/>
                    </wps:spPr>
                    <wps:txb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1pt;margin-top:13.05pt;width:20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" filled="f" stroked="f">
              <v:textbo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v:textbox>
            </v:shape>
          </w:pict>
        </mc:Fallback>
      </mc:AlternateContent>
    </w:r>
    <w:r w:rsidRPr="00AB101D">
      <w:rPr>
        <w:noProof/>
        <w:color w:val="000000"/>
        <w:sz w:val="30"/>
        <w:szCs w:val="30"/>
      </w:rPr>
      <mc:AlternateContent>
        <mc:Choice Requires="wps">
          <w:drawing>
            <wp:anchor distT="0" distB="0" distL="114300" distR="114300" simplePos="0" relativeHeight="251670528" behindDoc="0" locked="0" layoutInCell="1" allowOverlap="1" wp14:anchorId="583F4253" wp14:editId="0DE05501">
              <wp:simplePos x="0" y="0"/>
              <wp:positionH relativeFrom="column">
                <wp:posOffset>2625090</wp:posOffset>
              </wp:positionH>
              <wp:positionV relativeFrom="paragraph">
                <wp:posOffset>231140</wp:posOffset>
              </wp:positionV>
              <wp:extent cx="3019425" cy="1403985"/>
              <wp:effectExtent l="0" t="0" r="0" b="444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w:t>
                          </w:r>
                          <w:r w:rsidR="000F24D1">
                            <w:rPr>
                              <w:rFonts w:ascii="黑体" w:eastAsia="黑体" w:hAnsi="黑体" w:hint="eastAsia"/>
                              <w:b/>
                              <w:sz w:val="30"/>
                              <w:szCs w:val="30"/>
                            </w:rPr>
                            <w:t>6</w:t>
                          </w:r>
                          <w:r w:rsidRPr="003904AC">
                            <w:rPr>
                              <w:rFonts w:ascii="黑体" w:eastAsia="黑体" w:hAnsi="黑体" w:hint="eastAsia"/>
                              <w:b/>
                              <w:sz w:val="30"/>
                              <w:szCs w:val="30"/>
                            </w:rPr>
                            <w:t>年</w:t>
                          </w:r>
                          <w:r w:rsidR="000F24D1">
                            <w:rPr>
                              <w:rFonts w:ascii="黑体" w:eastAsia="黑体" w:hAnsi="黑体" w:hint="eastAsia"/>
                              <w:b/>
                              <w:sz w:val="30"/>
                              <w:szCs w:val="30"/>
                            </w:rPr>
                            <w:t>3</w:t>
                          </w:r>
                          <w:r w:rsidRPr="003904AC">
                            <w:rPr>
                              <w:rFonts w:ascii="黑体" w:eastAsia="黑体" w:hAnsi="黑体" w:hint="eastAsia"/>
                              <w:b/>
                              <w:sz w:val="30"/>
                              <w:szCs w:val="30"/>
                            </w:rPr>
                            <w:t>月</w:t>
                          </w:r>
                          <w:r>
                            <w:rPr>
                              <w:rFonts w:ascii="黑体" w:eastAsia="黑体" w:hAnsi="黑体" w:hint="eastAsia"/>
                              <w:b/>
                              <w:sz w:val="30"/>
                              <w:szCs w:val="30"/>
                            </w:rPr>
                            <w:t xml:space="preserve">    第</w:t>
                          </w:r>
                          <w:r w:rsidR="000F24D1">
                            <w:rPr>
                              <w:rFonts w:ascii="黑体" w:eastAsia="黑体" w:hAnsi="黑体" w:hint="eastAsia"/>
                              <w:b/>
                              <w:sz w:val="30"/>
                              <w:szCs w:val="30"/>
                            </w:rPr>
                            <w:t>5</w:t>
                          </w:r>
                          <w:r w:rsidR="007550B5">
                            <w:rPr>
                              <w:rFonts w:ascii="黑体" w:eastAsia="黑体" w:hAnsi="黑体" w:hint="eastAsia"/>
                              <w:b/>
                              <w:sz w:val="30"/>
                              <w:szCs w:val="30"/>
                            </w:rPr>
                            <w:t>号</w:t>
                          </w:r>
                        </w:p>
                        <w:p w:rsidR="00AB101D" w:rsidRDefault="00F82013">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6.7pt;margin-top:18.2pt;width:237.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" filled="f" stroked="f">
              <v:textbox style="mso-fit-shape-to-text:t">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w:t>
                    </w:r>
                    <w:r w:rsidR="000F24D1">
                      <w:rPr>
                        <w:rFonts w:ascii="黑体" w:eastAsia="黑体" w:hAnsi="黑体" w:hint="eastAsia"/>
                        <w:b/>
                        <w:sz w:val="30"/>
                        <w:szCs w:val="30"/>
                      </w:rPr>
                      <w:t>6</w:t>
                    </w:r>
                    <w:r w:rsidRPr="003904AC">
                      <w:rPr>
                        <w:rFonts w:ascii="黑体" w:eastAsia="黑体" w:hAnsi="黑体" w:hint="eastAsia"/>
                        <w:b/>
                        <w:sz w:val="30"/>
                        <w:szCs w:val="30"/>
                      </w:rPr>
                      <w:t>年</w:t>
                    </w:r>
                    <w:r w:rsidR="000F24D1">
                      <w:rPr>
                        <w:rFonts w:ascii="黑体" w:eastAsia="黑体" w:hAnsi="黑体" w:hint="eastAsia"/>
                        <w:b/>
                        <w:sz w:val="30"/>
                        <w:szCs w:val="30"/>
                      </w:rPr>
                      <w:t>3</w:t>
                    </w:r>
                    <w:r w:rsidRPr="003904AC">
                      <w:rPr>
                        <w:rFonts w:ascii="黑体" w:eastAsia="黑体" w:hAnsi="黑体" w:hint="eastAsia"/>
                        <w:b/>
                        <w:sz w:val="30"/>
                        <w:szCs w:val="30"/>
                      </w:rPr>
                      <w:t>月</w:t>
                    </w:r>
                    <w:r>
                      <w:rPr>
                        <w:rFonts w:ascii="黑体" w:eastAsia="黑体" w:hAnsi="黑体" w:hint="eastAsia"/>
                        <w:b/>
                        <w:sz w:val="30"/>
                        <w:szCs w:val="30"/>
                      </w:rPr>
                      <w:t xml:space="preserve">    第</w:t>
                    </w:r>
                    <w:r w:rsidR="000F24D1">
                      <w:rPr>
                        <w:rFonts w:ascii="黑体" w:eastAsia="黑体" w:hAnsi="黑体" w:hint="eastAsia"/>
                        <w:b/>
                        <w:sz w:val="30"/>
                        <w:szCs w:val="30"/>
                      </w:rPr>
                      <w:t>5</w:t>
                    </w:r>
                    <w:r w:rsidR="007550B5">
                      <w:rPr>
                        <w:rFonts w:ascii="黑体" w:eastAsia="黑体" w:hAnsi="黑体" w:hint="eastAsia"/>
                        <w:b/>
                        <w:sz w:val="30"/>
                        <w:szCs w:val="30"/>
                      </w:rPr>
                      <w:t>号</w:t>
                    </w:r>
                  </w:p>
                  <w:p w:rsidR="00AB101D" w:rsidRDefault="00F82013">
                    <w:r>
                      <w:rPr>
                        <w:rFonts w:hint="eastAsia"/>
                      </w:rPr>
                      <w:t xml:space="preserve"> </w:t>
                    </w:r>
                  </w:p>
                </w:txbxContent>
              </v:textbox>
            </v:shape>
          </w:pict>
        </mc:Fallback>
      </mc:AlternateContent>
    </w:r>
  </w:p>
  <w:p w:rsidR="00793277" w:rsidRPr="00181E0B" w:rsidRDefault="00181E0B" w:rsidP="003A5AB6">
    <w:pPr>
      <w:pStyle w:val="ad"/>
      <w:pBdr>
        <w:bottom w:val="double" w:sz="6" w:space="0" w:color="auto"/>
      </w:pBdr>
      <w:spacing w:before="75" w:beforeAutospacing="0" w:after="75" w:afterAutospacing="0" w:line="480" w:lineRule="atLeast"/>
      <w:jc w:val="center"/>
      <w:rPr>
        <w:rFonts w:ascii="仿宋" w:eastAsia="仿宋" w:hAnsi="仿宋"/>
        <w:b/>
        <w:bCs/>
        <w:color w:val="C00000"/>
        <w:sz w:val="48"/>
        <w:szCs w:val="48"/>
      </w:rPr>
    </w:pPr>
    <w:r>
      <w:rPr>
        <w:rStyle w:val="ae"/>
        <w:rFonts w:ascii="仿宋" w:eastAsia="仿宋" w:hAnsi="仿宋" w:hint="eastAsia"/>
        <w:color w:val="C00000"/>
        <w:sz w:val="48"/>
        <w:szCs w:val="48"/>
      </w:rPr>
      <w:t xml:space="preserve">              </w:t>
    </w:r>
    <w:r w:rsidR="00793277">
      <w:rPr>
        <w:rFonts w:hint="eastAsia"/>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A984A5E"/>
    <w:lvl w:ilvl="0">
      <w:start w:val="1"/>
      <w:numFmt w:val="decimal"/>
      <w:lvlText w:val="%1."/>
      <w:lvlJc w:val="left"/>
      <w:pPr>
        <w:tabs>
          <w:tab w:val="num" w:pos="2040"/>
        </w:tabs>
        <w:ind w:left="2040" w:hanging="360"/>
      </w:pPr>
    </w:lvl>
  </w:abstractNum>
  <w:abstractNum w:abstractNumId="1">
    <w:nsid w:val="0FFFFF7D"/>
    <w:multiLevelType w:val="singleLevel"/>
    <w:tmpl w:val="7298BAB0"/>
    <w:lvl w:ilvl="0">
      <w:start w:val="1"/>
      <w:numFmt w:val="decimal"/>
      <w:lvlText w:val="%1."/>
      <w:lvlJc w:val="left"/>
      <w:pPr>
        <w:tabs>
          <w:tab w:val="num" w:pos="1620"/>
        </w:tabs>
        <w:ind w:left="1620" w:hanging="360"/>
      </w:pPr>
    </w:lvl>
  </w:abstractNum>
  <w:abstractNum w:abstractNumId="2">
    <w:nsid w:val="0FFFFF7E"/>
    <w:multiLevelType w:val="singleLevel"/>
    <w:tmpl w:val="999A45A0"/>
    <w:lvl w:ilvl="0">
      <w:start w:val="1"/>
      <w:numFmt w:val="decimal"/>
      <w:lvlText w:val="%1."/>
      <w:lvlJc w:val="left"/>
      <w:pPr>
        <w:tabs>
          <w:tab w:val="num" w:pos="1200"/>
        </w:tabs>
        <w:ind w:left="1200" w:hanging="360"/>
      </w:pPr>
    </w:lvl>
  </w:abstractNum>
  <w:abstractNum w:abstractNumId="3">
    <w:nsid w:val="0FFFFF7F"/>
    <w:multiLevelType w:val="singleLevel"/>
    <w:tmpl w:val="79CAC876"/>
    <w:lvl w:ilvl="0">
      <w:start w:val="1"/>
      <w:numFmt w:val="decimal"/>
      <w:lvlText w:val="%1."/>
      <w:lvlJc w:val="left"/>
      <w:pPr>
        <w:tabs>
          <w:tab w:val="num" w:pos="780"/>
        </w:tabs>
        <w:ind w:left="780" w:hanging="360"/>
      </w:pPr>
    </w:lvl>
  </w:abstractNum>
  <w:abstractNum w:abstractNumId="4">
    <w:nsid w:val="0FFFFF80"/>
    <w:multiLevelType w:val="singleLevel"/>
    <w:tmpl w:val="0DACC1C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4FAE81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FC270C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25966DA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18687F8"/>
    <w:lvl w:ilvl="0">
      <w:start w:val="1"/>
      <w:numFmt w:val="decimal"/>
      <w:lvlText w:val="%1."/>
      <w:lvlJc w:val="left"/>
      <w:pPr>
        <w:tabs>
          <w:tab w:val="num" w:pos="360"/>
        </w:tabs>
        <w:ind w:left="360" w:hanging="360"/>
      </w:pPr>
    </w:lvl>
  </w:abstractNum>
  <w:abstractNum w:abstractNumId="9">
    <w:nsid w:val="0FFFFF89"/>
    <w:multiLevelType w:val="singleLevel"/>
    <w:tmpl w:val="ABF45ABE"/>
    <w:lvl w:ilvl="0">
      <w:start w:val="1"/>
      <w:numFmt w:val="bullet"/>
      <w:lvlText w:val=""/>
      <w:lvlJc w:val="left"/>
      <w:pPr>
        <w:tabs>
          <w:tab w:val="num" w:pos="360"/>
        </w:tabs>
        <w:ind w:left="360" w:hanging="360"/>
      </w:pPr>
      <w:rPr>
        <w:rFonts w:ascii="Wingdings" w:hAnsi="Wingdings" w:hint="default"/>
      </w:rPr>
    </w:lvl>
  </w:abstractNum>
  <w:abstractNum w:abstractNumId="10">
    <w:nsid w:val="5AEB2F53"/>
    <w:multiLevelType w:val="hybridMultilevel"/>
    <w:tmpl w:val="8D3C9802"/>
    <w:lvl w:ilvl="0" w:tplc="F7DA1E8C">
      <w:start w:val="1"/>
      <w:numFmt w:val="bullet"/>
      <w:lvlText w:val="•"/>
      <w:lvlJc w:val="left"/>
      <w:pPr>
        <w:ind w:left="980" w:hanging="420"/>
      </w:pPr>
      <w:rPr>
        <w:rFonts w:ascii="华文宋体" w:eastAsia="华文宋体" w:hAnsi="华文宋体" w:hint="eastAsia"/>
        <w:lang w:val="en-US"/>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1">
    <w:nsid w:val="65302BBB"/>
    <w:multiLevelType w:val="hybridMultilevel"/>
    <w:tmpl w:val="A7A87892"/>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3B"/>
    <w:rsid w:val="00002CDE"/>
    <w:rsid w:val="00002F21"/>
    <w:rsid w:val="000053C6"/>
    <w:rsid w:val="0000697D"/>
    <w:rsid w:val="00011CBB"/>
    <w:rsid w:val="00011FB2"/>
    <w:rsid w:val="00014544"/>
    <w:rsid w:val="0001600A"/>
    <w:rsid w:val="00017BC8"/>
    <w:rsid w:val="00021581"/>
    <w:rsid w:val="00022EE4"/>
    <w:rsid w:val="00025419"/>
    <w:rsid w:val="00033878"/>
    <w:rsid w:val="000369D3"/>
    <w:rsid w:val="000370D7"/>
    <w:rsid w:val="00037B80"/>
    <w:rsid w:val="000436D7"/>
    <w:rsid w:val="00044C59"/>
    <w:rsid w:val="0004508E"/>
    <w:rsid w:val="000450B4"/>
    <w:rsid w:val="0004556D"/>
    <w:rsid w:val="00045847"/>
    <w:rsid w:val="00050506"/>
    <w:rsid w:val="00052483"/>
    <w:rsid w:val="00056599"/>
    <w:rsid w:val="00057D4B"/>
    <w:rsid w:val="00060467"/>
    <w:rsid w:val="00061788"/>
    <w:rsid w:val="00066B68"/>
    <w:rsid w:val="000708E5"/>
    <w:rsid w:val="00072BEA"/>
    <w:rsid w:val="00074208"/>
    <w:rsid w:val="00077BEE"/>
    <w:rsid w:val="00082816"/>
    <w:rsid w:val="00082F2B"/>
    <w:rsid w:val="00084255"/>
    <w:rsid w:val="00086682"/>
    <w:rsid w:val="00093519"/>
    <w:rsid w:val="00093A22"/>
    <w:rsid w:val="000940DD"/>
    <w:rsid w:val="000941F1"/>
    <w:rsid w:val="00094A81"/>
    <w:rsid w:val="00097284"/>
    <w:rsid w:val="000A414F"/>
    <w:rsid w:val="000A6AC2"/>
    <w:rsid w:val="000B3D5B"/>
    <w:rsid w:val="000B4BDF"/>
    <w:rsid w:val="000B5836"/>
    <w:rsid w:val="000B6235"/>
    <w:rsid w:val="000B6F7D"/>
    <w:rsid w:val="000B784F"/>
    <w:rsid w:val="000C3F09"/>
    <w:rsid w:val="000C6178"/>
    <w:rsid w:val="000C7E2C"/>
    <w:rsid w:val="000D42E4"/>
    <w:rsid w:val="000D684F"/>
    <w:rsid w:val="000E0F23"/>
    <w:rsid w:val="000E24A3"/>
    <w:rsid w:val="000F24D1"/>
    <w:rsid w:val="000F382E"/>
    <w:rsid w:val="000F38AF"/>
    <w:rsid w:val="000F4045"/>
    <w:rsid w:val="000F6503"/>
    <w:rsid w:val="000F68C0"/>
    <w:rsid w:val="000F7742"/>
    <w:rsid w:val="000F7ABA"/>
    <w:rsid w:val="000F7D12"/>
    <w:rsid w:val="00100439"/>
    <w:rsid w:val="00102542"/>
    <w:rsid w:val="001037A2"/>
    <w:rsid w:val="001063F7"/>
    <w:rsid w:val="00110404"/>
    <w:rsid w:val="0011082C"/>
    <w:rsid w:val="00111FB9"/>
    <w:rsid w:val="001121DA"/>
    <w:rsid w:val="00117527"/>
    <w:rsid w:val="0012237D"/>
    <w:rsid w:val="001224F5"/>
    <w:rsid w:val="00124FD4"/>
    <w:rsid w:val="00125125"/>
    <w:rsid w:val="0013575D"/>
    <w:rsid w:val="0014113D"/>
    <w:rsid w:val="001422AD"/>
    <w:rsid w:val="00142E5E"/>
    <w:rsid w:val="00153378"/>
    <w:rsid w:val="00156647"/>
    <w:rsid w:val="00165286"/>
    <w:rsid w:val="00166EF9"/>
    <w:rsid w:val="001730D6"/>
    <w:rsid w:val="001760CE"/>
    <w:rsid w:val="001761D8"/>
    <w:rsid w:val="00176CB9"/>
    <w:rsid w:val="00176EFB"/>
    <w:rsid w:val="00180BF1"/>
    <w:rsid w:val="00181E0B"/>
    <w:rsid w:val="001934C3"/>
    <w:rsid w:val="00197C63"/>
    <w:rsid w:val="00197EF0"/>
    <w:rsid w:val="001A12DD"/>
    <w:rsid w:val="001A4482"/>
    <w:rsid w:val="001A50EB"/>
    <w:rsid w:val="001A5894"/>
    <w:rsid w:val="001B40E2"/>
    <w:rsid w:val="001B55D2"/>
    <w:rsid w:val="001B7404"/>
    <w:rsid w:val="001C50DC"/>
    <w:rsid w:val="001C7997"/>
    <w:rsid w:val="001D02B3"/>
    <w:rsid w:val="001D285F"/>
    <w:rsid w:val="001D4027"/>
    <w:rsid w:val="001D5D81"/>
    <w:rsid w:val="001D6EEB"/>
    <w:rsid w:val="001E4005"/>
    <w:rsid w:val="001E4BD1"/>
    <w:rsid w:val="001E5BF4"/>
    <w:rsid w:val="001E5ECA"/>
    <w:rsid w:val="001F406D"/>
    <w:rsid w:val="001F4382"/>
    <w:rsid w:val="001F7E26"/>
    <w:rsid w:val="00202B60"/>
    <w:rsid w:val="002071AA"/>
    <w:rsid w:val="00207CAB"/>
    <w:rsid w:val="00216798"/>
    <w:rsid w:val="00221D97"/>
    <w:rsid w:val="00223569"/>
    <w:rsid w:val="00224E05"/>
    <w:rsid w:val="00232470"/>
    <w:rsid w:val="0023369E"/>
    <w:rsid w:val="00233F33"/>
    <w:rsid w:val="00234C0E"/>
    <w:rsid w:val="002376FE"/>
    <w:rsid w:val="002403E8"/>
    <w:rsid w:val="00240EF0"/>
    <w:rsid w:val="0024381E"/>
    <w:rsid w:val="00244FD6"/>
    <w:rsid w:val="00247605"/>
    <w:rsid w:val="002514AE"/>
    <w:rsid w:val="00254DD7"/>
    <w:rsid w:val="00257A40"/>
    <w:rsid w:val="00260F67"/>
    <w:rsid w:val="00264978"/>
    <w:rsid w:val="00266AF3"/>
    <w:rsid w:val="0028010B"/>
    <w:rsid w:val="0028153F"/>
    <w:rsid w:val="00283067"/>
    <w:rsid w:val="002831E5"/>
    <w:rsid w:val="002844B4"/>
    <w:rsid w:val="00286315"/>
    <w:rsid w:val="002A3C31"/>
    <w:rsid w:val="002A4228"/>
    <w:rsid w:val="002A71EE"/>
    <w:rsid w:val="002B0C4A"/>
    <w:rsid w:val="002B2668"/>
    <w:rsid w:val="002B33A0"/>
    <w:rsid w:val="002B35A2"/>
    <w:rsid w:val="002B4CC5"/>
    <w:rsid w:val="002B75A9"/>
    <w:rsid w:val="002B771B"/>
    <w:rsid w:val="002C74D4"/>
    <w:rsid w:val="002C7BFC"/>
    <w:rsid w:val="002D1DD2"/>
    <w:rsid w:val="002D56AC"/>
    <w:rsid w:val="002D7AFA"/>
    <w:rsid w:val="002D7DFB"/>
    <w:rsid w:val="002E36F3"/>
    <w:rsid w:val="002E4A1C"/>
    <w:rsid w:val="002F0D34"/>
    <w:rsid w:val="002F1823"/>
    <w:rsid w:val="002F3A97"/>
    <w:rsid w:val="002F4720"/>
    <w:rsid w:val="002F5FD6"/>
    <w:rsid w:val="002F76F7"/>
    <w:rsid w:val="0030136E"/>
    <w:rsid w:val="003019A8"/>
    <w:rsid w:val="00301F1C"/>
    <w:rsid w:val="0030236D"/>
    <w:rsid w:val="00305C82"/>
    <w:rsid w:val="00305CBA"/>
    <w:rsid w:val="0030602F"/>
    <w:rsid w:val="00306E0B"/>
    <w:rsid w:val="003106FD"/>
    <w:rsid w:val="00311648"/>
    <w:rsid w:val="003152BF"/>
    <w:rsid w:val="003166B8"/>
    <w:rsid w:val="00317D5F"/>
    <w:rsid w:val="00322414"/>
    <w:rsid w:val="003225BE"/>
    <w:rsid w:val="00323687"/>
    <w:rsid w:val="0032549E"/>
    <w:rsid w:val="0032652B"/>
    <w:rsid w:val="00340D54"/>
    <w:rsid w:val="00343333"/>
    <w:rsid w:val="003471B2"/>
    <w:rsid w:val="003473F3"/>
    <w:rsid w:val="00352823"/>
    <w:rsid w:val="0035514B"/>
    <w:rsid w:val="00357D1C"/>
    <w:rsid w:val="00360EEA"/>
    <w:rsid w:val="00362BF9"/>
    <w:rsid w:val="00364CBA"/>
    <w:rsid w:val="00365182"/>
    <w:rsid w:val="00367A19"/>
    <w:rsid w:val="00372961"/>
    <w:rsid w:val="00374E21"/>
    <w:rsid w:val="00375F6A"/>
    <w:rsid w:val="0037710A"/>
    <w:rsid w:val="00377C41"/>
    <w:rsid w:val="003802E4"/>
    <w:rsid w:val="003904AC"/>
    <w:rsid w:val="00393304"/>
    <w:rsid w:val="00396A06"/>
    <w:rsid w:val="00397EAC"/>
    <w:rsid w:val="003A28DD"/>
    <w:rsid w:val="003A334D"/>
    <w:rsid w:val="003A40A1"/>
    <w:rsid w:val="003A5AB6"/>
    <w:rsid w:val="003A7B8A"/>
    <w:rsid w:val="003B330E"/>
    <w:rsid w:val="003B42B1"/>
    <w:rsid w:val="003C0783"/>
    <w:rsid w:val="003C2CB6"/>
    <w:rsid w:val="003C3BF6"/>
    <w:rsid w:val="003C593E"/>
    <w:rsid w:val="003D11B5"/>
    <w:rsid w:val="003D23F6"/>
    <w:rsid w:val="003D2ECD"/>
    <w:rsid w:val="003D5D01"/>
    <w:rsid w:val="003D6D74"/>
    <w:rsid w:val="003E0A63"/>
    <w:rsid w:val="003F2153"/>
    <w:rsid w:val="003F3921"/>
    <w:rsid w:val="003F59E8"/>
    <w:rsid w:val="003F5E20"/>
    <w:rsid w:val="003F712D"/>
    <w:rsid w:val="004024CE"/>
    <w:rsid w:val="00403D3E"/>
    <w:rsid w:val="004043D2"/>
    <w:rsid w:val="00406EA3"/>
    <w:rsid w:val="00407626"/>
    <w:rsid w:val="00410DE2"/>
    <w:rsid w:val="00415912"/>
    <w:rsid w:val="0042081D"/>
    <w:rsid w:val="00422421"/>
    <w:rsid w:val="004245A9"/>
    <w:rsid w:val="00431639"/>
    <w:rsid w:val="00431D4F"/>
    <w:rsid w:val="0043322A"/>
    <w:rsid w:val="00434013"/>
    <w:rsid w:val="00434667"/>
    <w:rsid w:val="00440E81"/>
    <w:rsid w:val="00441F1B"/>
    <w:rsid w:val="00444D2F"/>
    <w:rsid w:val="0045008B"/>
    <w:rsid w:val="004535BE"/>
    <w:rsid w:val="004558DD"/>
    <w:rsid w:val="00455B42"/>
    <w:rsid w:val="00456DF8"/>
    <w:rsid w:val="00457041"/>
    <w:rsid w:val="00457882"/>
    <w:rsid w:val="00461014"/>
    <w:rsid w:val="004615CB"/>
    <w:rsid w:val="00461D13"/>
    <w:rsid w:val="0046264B"/>
    <w:rsid w:val="004626D9"/>
    <w:rsid w:val="0046487A"/>
    <w:rsid w:val="00465D45"/>
    <w:rsid w:val="004661EF"/>
    <w:rsid w:val="00471383"/>
    <w:rsid w:val="00473D47"/>
    <w:rsid w:val="0047408F"/>
    <w:rsid w:val="00480721"/>
    <w:rsid w:val="00482BCE"/>
    <w:rsid w:val="00483669"/>
    <w:rsid w:val="004850B9"/>
    <w:rsid w:val="0048665E"/>
    <w:rsid w:val="00491981"/>
    <w:rsid w:val="00491A17"/>
    <w:rsid w:val="0049255D"/>
    <w:rsid w:val="00492E94"/>
    <w:rsid w:val="0049551B"/>
    <w:rsid w:val="00495E5C"/>
    <w:rsid w:val="00497DB7"/>
    <w:rsid w:val="004A0774"/>
    <w:rsid w:val="004A4B4F"/>
    <w:rsid w:val="004A51C6"/>
    <w:rsid w:val="004B238C"/>
    <w:rsid w:val="004B331D"/>
    <w:rsid w:val="004B52CE"/>
    <w:rsid w:val="004B6C2E"/>
    <w:rsid w:val="004B7228"/>
    <w:rsid w:val="004C2D76"/>
    <w:rsid w:val="004C5D9A"/>
    <w:rsid w:val="004C7225"/>
    <w:rsid w:val="004C7A23"/>
    <w:rsid w:val="004D0802"/>
    <w:rsid w:val="004D095E"/>
    <w:rsid w:val="004D2DF9"/>
    <w:rsid w:val="004D61B1"/>
    <w:rsid w:val="004E37F5"/>
    <w:rsid w:val="004E5C0C"/>
    <w:rsid w:val="004F3FD2"/>
    <w:rsid w:val="004F6AC2"/>
    <w:rsid w:val="004F788C"/>
    <w:rsid w:val="004F7A0E"/>
    <w:rsid w:val="00502CDF"/>
    <w:rsid w:val="00503954"/>
    <w:rsid w:val="00504315"/>
    <w:rsid w:val="0050488A"/>
    <w:rsid w:val="00504E6D"/>
    <w:rsid w:val="00504F02"/>
    <w:rsid w:val="00510A29"/>
    <w:rsid w:val="00510CE1"/>
    <w:rsid w:val="00511138"/>
    <w:rsid w:val="0051417E"/>
    <w:rsid w:val="00522093"/>
    <w:rsid w:val="005220ED"/>
    <w:rsid w:val="005261E5"/>
    <w:rsid w:val="0052754D"/>
    <w:rsid w:val="00527612"/>
    <w:rsid w:val="00531067"/>
    <w:rsid w:val="0053158A"/>
    <w:rsid w:val="0053171B"/>
    <w:rsid w:val="00540992"/>
    <w:rsid w:val="005440ED"/>
    <w:rsid w:val="005449AD"/>
    <w:rsid w:val="00544B04"/>
    <w:rsid w:val="00545575"/>
    <w:rsid w:val="00546761"/>
    <w:rsid w:val="005470EA"/>
    <w:rsid w:val="00556DC4"/>
    <w:rsid w:val="00561225"/>
    <w:rsid w:val="0056148D"/>
    <w:rsid w:val="005645E8"/>
    <w:rsid w:val="005646F9"/>
    <w:rsid w:val="00564C34"/>
    <w:rsid w:val="00566779"/>
    <w:rsid w:val="00566D8E"/>
    <w:rsid w:val="0057120B"/>
    <w:rsid w:val="005714F4"/>
    <w:rsid w:val="00572321"/>
    <w:rsid w:val="00573BEE"/>
    <w:rsid w:val="00573D70"/>
    <w:rsid w:val="00574B4A"/>
    <w:rsid w:val="00576F79"/>
    <w:rsid w:val="005774DF"/>
    <w:rsid w:val="00581722"/>
    <w:rsid w:val="0058268D"/>
    <w:rsid w:val="00586388"/>
    <w:rsid w:val="005919F8"/>
    <w:rsid w:val="00593E9F"/>
    <w:rsid w:val="00594824"/>
    <w:rsid w:val="005A25E5"/>
    <w:rsid w:val="005A2BEE"/>
    <w:rsid w:val="005A4985"/>
    <w:rsid w:val="005A7123"/>
    <w:rsid w:val="005B23C1"/>
    <w:rsid w:val="005B34BB"/>
    <w:rsid w:val="005B3A98"/>
    <w:rsid w:val="005B54A9"/>
    <w:rsid w:val="005B58B3"/>
    <w:rsid w:val="005B5A4C"/>
    <w:rsid w:val="005B6531"/>
    <w:rsid w:val="005B7BA6"/>
    <w:rsid w:val="005C087A"/>
    <w:rsid w:val="005D05D6"/>
    <w:rsid w:val="005D0ED7"/>
    <w:rsid w:val="005D4108"/>
    <w:rsid w:val="005D7D84"/>
    <w:rsid w:val="005E09A0"/>
    <w:rsid w:val="005E1546"/>
    <w:rsid w:val="005E2FF2"/>
    <w:rsid w:val="005E389D"/>
    <w:rsid w:val="005E4459"/>
    <w:rsid w:val="005E5DCB"/>
    <w:rsid w:val="005E640F"/>
    <w:rsid w:val="005E7C06"/>
    <w:rsid w:val="005F15F1"/>
    <w:rsid w:val="005F38AA"/>
    <w:rsid w:val="005F434E"/>
    <w:rsid w:val="005F4E01"/>
    <w:rsid w:val="005F5A8D"/>
    <w:rsid w:val="005F653A"/>
    <w:rsid w:val="005F6BB1"/>
    <w:rsid w:val="005F7E47"/>
    <w:rsid w:val="00600FD1"/>
    <w:rsid w:val="00607352"/>
    <w:rsid w:val="006074A6"/>
    <w:rsid w:val="00611227"/>
    <w:rsid w:val="006112E6"/>
    <w:rsid w:val="0061322D"/>
    <w:rsid w:val="006159BA"/>
    <w:rsid w:val="006177F9"/>
    <w:rsid w:val="0062120A"/>
    <w:rsid w:val="00621E1B"/>
    <w:rsid w:val="006228E1"/>
    <w:rsid w:val="006267ED"/>
    <w:rsid w:val="00627F8E"/>
    <w:rsid w:val="00635199"/>
    <w:rsid w:val="00640834"/>
    <w:rsid w:val="00641845"/>
    <w:rsid w:val="00645280"/>
    <w:rsid w:val="00645811"/>
    <w:rsid w:val="00646B7F"/>
    <w:rsid w:val="00647BC9"/>
    <w:rsid w:val="00650B0B"/>
    <w:rsid w:val="00651607"/>
    <w:rsid w:val="00651EF5"/>
    <w:rsid w:val="006533A2"/>
    <w:rsid w:val="00661042"/>
    <w:rsid w:val="006638F9"/>
    <w:rsid w:val="00664BE9"/>
    <w:rsid w:val="00667E9A"/>
    <w:rsid w:val="0067670D"/>
    <w:rsid w:val="0068010D"/>
    <w:rsid w:val="00681EC2"/>
    <w:rsid w:val="006822AA"/>
    <w:rsid w:val="006832FA"/>
    <w:rsid w:val="00685376"/>
    <w:rsid w:val="00690447"/>
    <w:rsid w:val="00693282"/>
    <w:rsid w:val="00697393"/>
    <w:rsid w:val="006A3720"/>
    <w:rsid w:val="006A5E94"/>
    <w:rsid w:val="006A677D"/>
    <w:rsid w:val="006B0905"/>
    <w:rsid w:val="006B6A30"/>
    <w:rsid w:val="006C09E8"/>
    <w:rsid w:val="006C0B5A"/>
    <w:rsid w:val="006C0C11"/>
    <w:rsid w:val="006C29CF"/>
    <w:rsid w:val="006C335C"/>
    <w:rsid w:val="006C33F2"/>
    <w:rsid w:val="006D2AFB"/>
    <w:rsid w:val="006D4FA0"/>
    <w:rsid w:val="006E00FD"/>
    <w:rsid w:val="006E0E65"/>
    <w:rsid w:val="006E19F3"/>
    <w:rsid w:val="006E1D3C"/>
    <w:rsid w:val="006E22AD"/>
    <w:rsid w:val="006F0322"/>
    <w:rsid w:val="006F0542"/>
    <w:rsid w:val="006F2A50"/>
    <w:rsid w:val="006F2C24"/>
    <w:rsid w:val="006F7F62"/>
    <w:rsid w:val="00702592"/>
    <w:rsid w:val="00705497"/>
    <w:rsid w:val="00712DA8"/>
    <w:rsid w:val="00713EA1"/>
    <w:rsid w:val="00715146"/>
    <w:rsid w:val="00717087"/>
    <w:rsid w:val="00720C7F"/>
    <w:rsid w:val="00721CD1"/>
    <w:rsid w:val="007238FC"/>
    <w:rsid w:val="00723F3B"/>
    <w:rsid w:val="007254F4"/>
    <w:rsid w:val="00732162"/>
    <w:rsid w:val="00733224"/>
    <w:rsid w:val="0074746B"/>
    <w:rsid w:val="007532A6"/>
    <w:rsid w:val="007550B5"/>
    <w:rsid w:val="007611A4"/>
    <w:rsid w:val="007667FC"/>
    <w:rsid w:val="007711F0"/>
    <w:rsid w:val="00771B4A"/>
    <w:rsid w:val="00772058"/>
    <w:rsid w:val="00772ADB"/>
    <w:rsid w:val="00774527"/>
    <w:rsid w:val="007805F4"/>
    <w:rsid w:val="00782437"/>
    <w:rsid w:val="00782B6F"/>
    <w:rsid w:val="00787DD2"/>
    <w:rsid w:val="00791CBE"/>
    <w:rsid w:val="0079241C"/>
    <w:rsid w:val="00792D07"/>
    <w:rsid w:val="00793277"/>
    <w:rsid w:val="00795DA9"/>
    <w:rsid w:val="007966BD"/>
    <w:rsid w:val="007A5C18"/>
    <w:rsid w:val="007A6CDF"/>
    <w:rsid w:val="007A78E8"/>
    <w:rsid w:val="007B0A57"/>
    <w:rsid w:val="007B2CC3"/>
    <w:rsid w:val="007B3DBB"/>
    <w:rsid w:val="007B5246"/>
    <w:rsid w:val="007C089B"/>
    <w:rsid w:val="007C08D8"/>
    <w:rsid w:val="007C15DF"/>
    <w:rsid w:val="007C204C"/>
    <w:rsid w:val="007C55D6"/>
    <w:rsid w:val="007C6879"/>
    <w:rsid w:val="007D47FA"/>
    <w:rsid w:val="007D76D6"/>
    <w:rsid w:val="007E5249"/>
    <w:rsid w:val="007E55ED"/>
    <w:rsid w:val="007F0B52"/>
    <w:rsid w:val="007F0F26"/>
    <w:rsid w:val="007F1624"/>
    <w:rsid w:val="007F17D4"/>
    <w:rsid w:val="007F6552"/>
    <w:rsid w:val="00800C85"/>
    <w:rsid w:val="008021D0"/>
    <w:rsid w:val="00802B98"/>
    <w:rsid w:val="008055D8"/>
    <w:rsid w:val="00806FC3"/>
    <w:rsid w:val="008123EA"/>
    <w:rsid w:val="0081367D"/>
    <w:rsid w:val="00814B6A"/>
    <w:rsid w:val="00815BE3"/>
    <w:rsid w:val="00821195"/>
    <w:rsid w:val="0082279A"/>
    <w:rsid w:val="00822CF8"/>
    <w:rsid w:val="00825E8D"/>
    <w:rsid w:val="00830451"/>
    <w:rsid w:val="00830702"/>
    <w:rsid w:val="008315B4"/>
    <w:rsid w:val="00835162"/>
    <w:rsid w:val="00841C6E"/>
    <w:rsid w:val="00842A7A"/>
    <w:rsid w:val="008473A7"/>
    <w:rsid w:val="00847520"/>
    <w:rsid w:val="0085220F"/>
    <w:rsid w:val="00853C70"/>
    <w:rsid w:val="008540BB"/>
    <w:rsid w:val="00855DB9"/>
    <w:rsid w:val="00860A56"/>
    <w:rsid w:val="00864093"/>
    <w:rsid w:val="00867ACD"/>
    <w:rsid w:val="00871E86"/>
    <w:rsid w:val="00872ADA"/>
    <w:rsid w:val="00873085"/>
    <w:rsid w:val="0087353D"/>
    <w:rsid w:val="00874742"/>
    <w:rsid w:val="008775DB"/>
    <w:rsid w:val="00880183"/>
    <w:rsid w:val="0089597D"/>
    <w:rsid w:val="00897B5A"/>
    <w:rsid w:val="008A2B61"/>
    <w:rsid w:val="008B12FA"/>
    <w:rsid w:val="008B23A1"/>
    <w:rsid w:val="008B5AB7"/>
    <w:rsid w:val="008C1EC9"/>
    <w:rsid w:val="008C3CEE"/>
    <w:rsid w:val="008C66CD"/>
    <w:rsid w:val="008C6B8E"/>
    <w:rsid w:val="008C6E7C"/>
    <w:rsid w:val="008C7F4C"/>
    <w:rsid w:val="008D050F"/>
    <w:rsid w:val="008D2201"/>
    <w:rsid w:val="008D2310"/>
    <w:rsid w:val="008E099D"/>
    <w:rsid w:val="008E2A92"/>
    <w:rsid w:val="008E2CCE"/>
    <w:rsid w:val="008F1E34"/>
    <w:rsid w:val="008F748D"/>
    <w:rsid w:val="00900691"/>
    <w:rsid w:val="00901CB6"/>
    <w:rsid w:val="00907BA1"/>
    <w:rsid w:val="00907C33"/>
    <w:rsid w:val="00911B6F"/>
    <w:rsid w:val="00912628"/>
    <w:rsid w:val="009145E3"/>
    <w:rsid w:val="00917E1C"/>
    <w:rsid w:val="009205E5"/>
    <w:rsid w:val="00920CDD"/>
    <w:rsid w:val="009245DF"/>
    <w:rsid w:val="00931268"/>
    <w:rsid w:val="009344AC"/>
    <w:rsid w:val="00940619"/>
    <w:rsid w:val="009453FD"/>
    <w:rsid w:val="009515CC"/>
    <w:rsid w:val="00951C33"/>
    <w:rsid w:val="00952A67"/>
    <w:rsid w:val="00952F33"/>
    <w:rsid w:val="0096282C"/>
    <w:rsid w:val="00962D9E"/>
    <w:rsid w:val="009630FE"/>
    <w:rsid w:val="00965691"/>
    <w:rsid w:val="00965D15"/>
    <w:rsid w:val="00966145"/>
    <w:rsid w:val="009710FE"/>
    <w:rsid w:val="00977400"/>
    <w:rsid w:val="0097743F"/>
    <w:rsid w:val="0098089F"/>
    <w:rsid w:val="009813E6"/>
    <w:rsid w:val="009814AB"/>
    <w:rsid w:val="009822D4"/>
    <w:rsid w:val="009823A6"/>
    <w:rsid w:val="00982A99"/>
    <w:rsid w:val="00985EB5"/>
    <w:rsid w:val="00994A30"/>
    <w:rsid w:val="0099644D"/>
    <w:rsid w:val="009966AF"/>
    <w:rsid w:val="009977B4"/>
    <w:rsid w:val="009A179B"/>
    <w:rsid w:val="009A2E83"/>
    <w:rsid w:val="009A64A1"/>
    <w:rsid w:val="009B419E"/>
    <w:rsid w:val="009B6BE2"/>
    <w:rsid w:val="009B72B7"/>
    <w:rsid w:val="009C13CD"/>
    <w:rsid w:val="009C3ED7"/>
    <w:rsid w:val="009C4832"/>
    <w:rsid w:val="009C4930"/>
    <w:rsid w:val="009C51DB"/>
    <w:rsid w:val="009C75A3"/>
    <w:rsid w:val="009D2317"/>
    <w:rsid w:val="009E2329"/>
    <w:rsid w:val="009E27F5"/>
    <w:rsid w:val="009E2C43"/>
    <w:rsid w:val="009E4BFE"/>
    <w:rsid w:val="009E56C7"/>
    <w:rsid w:val="009E7CD5"/>
    <w:rsid w:val="009F3F64"/>
    <w:rsid w:val="009F4876"/>
    <w:rsid w:val="009F5EB3"/>
    <w:rsid w:val="00A0077D"/>
    <w:rsid w:val="00A026E5"/>
    <w:rsid w:val="00A02DE4"/>
    <w:rsid w:val="00A073DA"/>
    <w:rsid w:val="00A10BB5"/>
    <w:rsid w:val="00A11F75"/>
    <w:rsid w:val="00A1387F"/>
    <w:rsid w:val="00A1444B"/>
    <w:rsid w:val="00A17951"/>
    <w:rsid w:val="00A246F2"/>
    <w:rsid w:val="00A318F4"/>
    <w:rsid w:val="00A35541"/>
    <w:rsid w:val="00A3620F"/>
    <w:rsid w:val="00A43DC4"/>
    <w:rsid w:val="00A52A47"/>
    <w:rsid w:val="00A52EEC"/>
    <w:rsid w:val="00A54F33"/>
    <w:rsid w:val="00A67320"/>
    <w:rsid w:val="00A67860"/>
    <w:rsid w:val="00A70F7F"/>
    <w:rsid w:val="00A70FCB"/>
    <w:rsid w:val="00A729B5"/>
    <w:rsid w:val="00A77532"/>
    <w:rsid w:val="00A80E6A"/>
    <w:rsid w:val="00A84B3A"/>
    <w:rsid w:val="00A85BBB"/>
    <w:rsid w:val="00A87261"/>
    <w:rsid w:val="00A90CE4"/>
    <w:rsid w:val="00A9154F"/>
    <w:rsid w:val="00A92301"/>
    <w:rsid w:val="00A94C86"/>
    <w:rsid w:val="00A954A4"/>
    <w:rsid w:val="00A96BC1"/>
    <w:rsid w:val="00A97319"/>
    <w:rsid w:val="00A97BD8"/>
    <w:rsid w:val="00AA22D2"/>
    <w:rsid w:val="00AA7AD9"/>
    <w:rsid w:val="00AB101D"/>
    <w:rsid w:val="00AB1E64"/>
    <w:rsid w:val="00AB3BFD"/>
    <w:rsid w:val="00AB52EF"/>
    <w:rsid w:val="00AC09C3"/>
    <w:rsid w:val="00AC42E3"/>
    <w:rsid w:val="00AC52DA"/>
    <w:rsid w:val="00AC6841"/>
    <w:rsid w:val="00AC7F34"/>
    <w:rsid w:val="00AD14EE"/>
    <w:rsid w:val="00AD26B1"/>
    <w:rsid w:val="00AD6477"/>
    <w:rsid w:val="00AD672F"/>
    <w:rsid w:val="00AE0778"/>
    <w:rsid w:val="00AE1ACE"/>
    <w:rsid w:val="00AE1B5D"/>
    <w:rsid w:val="00AE1F3D"/>
    <w:rsid w:val="00AE23B8"/>
    <w:rsid w:val="00AE596B"/>
    <w:rsid w:val="00AE5FAB"/>
    <w:rsid w:val="00AE7F82"/>
    <w:rsid w:val="00AF0472"/>
    <w:rsid w:val="00AF5034"/>
    <w:rsid w:val="00B0111A"/>
    <w:rsid w:val="00B042DD"/>
    <w:rsid w:val="00B11BEC"/>
    <w:rsid w:val="00B168B6"/>
    <w:rsid w:val="00B224F6"/>
    <w:rsid w:val="00B23538"/>
    <w:rsid w:val="00B23A92"/>
    <w:rsid w:val="00B2680C"/>
    <w:rsid w:val="00B26B2E"/>
    <w:rsid w:val="00B27450"/>
    <w:rsid w:val="00B305F7"/>
    <w:rsid w:val="00B32388"/>
    <w:rsid w:val="00B3283B"/>
    <w:rsid w:val="00B34A6D"/>
    <w:rsid w:val="00B40277"/>
    <w:rsid w:val="00B52C05"/>
    <w:rsid w:val="00B54672"/>
    <w:rsid w:val="00B55920"/>
    <w:rsid w:val="00B56C9D"/>
    <w:rsid w:val="00B618F7"/>
    <w:rsid w:val="00B65AC5"/>
    <w:rsid w:val="00B66612"/>
    <w:rsid w:val="00B71570"/>
    <w:rsid w:val="00B720CC"/>
    <w:rsid w:val="00B724ED"/>
    <w:rsid w:val="00B726F0"/>
    <w:rsid w:val="00B74997"/>
    <w:rsid w:val="00B74F5C"/>
    <w:rsid w:val="00B763CF"/>
    <w:rsid w:val="00B8008E"/>
    <w:rsid w:val="00B8047A"/>
    <w:rsid w:val="00B82BE3"/>
    <w:rsid w:val="00B85F5A"/>
    <w:rsid w:val="00B93C7E"/>
    <w:rsid w:val="00B94013"/>
    <w:rsid w:val="00B94209"/>
    <w:rsid w:val="00B95399"/>
    <w:rsid w:val="00BA098B"/>
    <w:rsid w:val="00BA24DB"/>
    <w:rsid w:val="00BA4A1C"/>
    <w:rsid w:val="00BA5494"/>
    <w:rsid w:val="00BA5917"/>
    <w:rsid w:val="00BB1966"/>
    <w:rsid w:val="00BB31FF"/>
    <w:rsid w:val="00BB404C"/>
    <w:rsid w:val="00BB467F"/>
    <w:rsid w:val="00BC2B29"/>
    <w:rsid w:val="00BC3BB1"/>
    <w:rsid w:val="00BD0723"/>
    <w:rsid w:val="00BD0B5B"/>
    <w:rsid w:val="00BD1986"/>
    <w:rsid w:val="00BD2E3F"/>
    <w:rsid w:val="00BD43CD"/>
    <w:rsid w:val="00BD449E"/>
    <w:rsid w:val="00BD6554"/>
    <w:rsid w:val="00BD72E1"/>
    <w:rsid w:val="00BE1A4C"/>
    <w:rsid w:val="00BE333E"/>
    <w:rsid w:val="00BE345D"/>
    <w:rsid w:val="00BE7009"/>
    <w:rsid w:val="00BF0713"/>
    <w:rsid w:val="00BF3758"/>
    <w:rsid w:val="00C02969"/>
    <w:rsid w:val="00C07E97"/>
    <w:rsid w:val="00C2001E"/>
    <w:rsid w:val="00C21584"/>
    <w:rsid w:val="00C24A67"/>
    <w:rsid w:val="00C24FA0"/>
    <w:rsid w:val="00C25392"/>
    <w:rsid w:val="00C2612C"/>
    <w:rsid w:val="00C267BD"/>
    <w:rsid w:val="00C26D19"/>
    <w:rsid w:val="00C30850"/>
    <w:rsid w:val="00C30C79"/>
    <w:rsid w:val="00C3511C"/>
    <w:rsid w:val="00C367CE"/>
    <w:rsid w:val="00C37ABC"/>
    <w:rsid w:val="00C45872"/>
    <w:rsid w:val="00C46EA2"/>
    <w:rsid w:val="00C477DC"/>
    <w:rsid w:val="00C503CD"/>
    <w:rsid w:val="00C557D2"/>
    <w:rsid w:val="00C6066F"/>
    <w:rsid w:val="00C651E7"/>
    <w:rsid w:val="00C70D57"/>
    <w:rsid w:val="00C7238D"/>
    <w:rsid w:val="00C73136"/>
    <w:rsid w:val="00C73B31"/>
    <w:rsid w:val="00C75111"/>
    <w:rsid w:val="00C82211"/>
    <w:rsid w:val="00C825DD"/>
    <w:rsid w:val="00C8637F"/>
    <w:rsid w:val="00CA5176"/>
    <w:rsid w:val="00CA6203"/>
    <w:rsid w:val="00CB1722"/>
    <w:rsid w:val="00CB51AF"/>
    <w:rsid w:val="00CB5274"/>
    <w:rsid w:val="00CB7413"/>
    <w:rsid w:val="00CC0DFE"/>
    <w:rsid w:val="00CC6A54"/>
    <w:rsid w:val="00CD0CEA"/>
    <w:rsid w:val="00CD5D8C"/>
    <w:rsid w:val="00CD699A"/>
    <w:rsid w:val="00CD7336"/>
    <w:rsid w:val="00CD7532"/>
    <w:rsid w:val="00CE1313"/>
    <w:rsid w:val="00CE16C0"/>
    <w:rsid w:val="00CE4D4C"/>
    <w:rsid w:val="00CE5CE0"/>
    <w:rsid w:val="00CE5F3B"/>
    <w:rsid w:val="00CE6A14"/>
    <w:rsid w:val="00CE6F01"/>
    <w:rsid w:val="00CE7649"/>
    <w:rsid w:val="00CF017D"/>
    <w:rsid w:val="00CF0CD5"/>
    <w:rsid w:val="00CF1C72"/>
    <w:rsid w:val="00CF21D5"/>
    <w:rsid w:val="00CF34B8"/>
    <w:rsid w:val="00CF48E1"/>
    <w:rsid w:val="00CF548F"/>
    <w:rsid w:val="00CF74F3"/>
    <w:rsid w:val="00CF7D83"/>
    <w:rsid w:val="00D00504"/>
    <w:rsid w:val="00D01E47"/>
    <w:rsid w:val="00D030E9"/>
    <w:rsid w:val="00D12546"/>
    <w:rsid w:val="00D22C11"/>
    <w:rsid w:val="00D234FA"/>
    <w:rsid w:val="00D268DE"/>
    <w:rsid w:val="00D32323"/>
    <w:rsid w:val="00D327F2"/>
    <w:rsid w:val="00D32E56"/>
    <w:rsid w:val="00D330AA"/>
    <w:rsid w:val="00D36811"/>
    <w:rsid w:val="00D42EB5"/>
    <w:rsid w:val="00D45B73"/>
    <w:rsid w:val="00D5167B"/>
    <w:rsid w:val="00D51A73"/>
    <w:rsid w:val="00D523B6"/>
    <w:rsid w:val="00D54582"/>
    <w:rsid w:val="00D54E9E"/>
    <w:rsid w:val="00D554CB"/>
    <w:rsid w:val="00D55DAE"/>
    <w:rsid w:val="00D56EBB"/>
    <w:rsid w:val="00D63250"/>
    <w:rsid w:val="00D6343B"/>
    <w:rsid w:val="00D63DEE"/>
    <w:rsid w:val="00D63F2B"/>
    <w:rsid w:val="00D65DE7"/>
    <w:rsid w:val="00D66162"/>
    <w:rsid w:val="00D729BD"/>
    <w:rsid w:val="00D72C3D"/>
    <w:rsid w:val="00D731B6"/>
    <w:rsid w:val="00D77494"/>
    <w:rsid w:val="00D82CC2"/>
    <w:rsid w:val="00D82E10"/>
    <w:rsid w:val="00D8325A"/>
    <w:rsid w:val="00D8523B"/>
    <w:rsid w:val="00D8535A"/>
    <w:rsid w:val="00D917F5"/>
    <w:rsid w:val="00D93B3D"/>
    <w:rsid w:val="00D95953"/>
    <w:rsid w:val="00D96BE6"/>
    <w:rsid w:val="00D975AA"/>
    <w:rsid w:val="00DA123C"/>
    <w:rsid w:val="00DA1418"/>
    <w:rsid w:val="00DA18DD"/>
    <w:rsid w:val="00DA1E89"/>
    <w:rsid w:val="00DB00BC"/>
    <w:rsid w:val="00DB050C"/>
    <w:rsid w:val="00DB3E9C"/>
    <w:rsid w:val="00DB632E"/>
    <w:rsid w:val="00DB7A7B"/>
    <w:rsid w:val="00DC039F"/>
    <w:rsid w:val="00DC234F"/>
    <w:rsid w:val="00DC3F8E"/>
    <w:rsid w:val="00DC4ABC"/>
    <w:rsid w:val="00DC57F5"/>
    <w:rsid w:val="00DD2212"/>
    <w:rsid w:val="00DD3360"/>
    <w:rsid w:val="00DD5A3C"/>
    <w:rsid w:val="00DE08FB"/>
    <w:rsid w:val="00DE157E"/>
    <w:rsid w:val="00DE50E7"/>
    <w:rsid w:val="00DE56AA"/>
    <w:rsid w:val="00DE5B7E"/>
    <w:rsid w:val="00DE6C28"/>
    <w:rsid w:val="00DE6F47"/>
    <w:rsid w:val="00DF2A75"/>
    <w:rsid w:val="00DF412D"/>
    <w:rsid w:val="00E00141"/>
    <w:rsid w:val="00E055DB"/>
    <w:rsid w:val="00E10083"/>
    <w:rsid w:val="00E1102F"/>
    <w:rsid w:val="00E128DF"/>
    <w:rsid w:val="00E1651F"/>
    <w:rsid w:val="00E213C8"/>
    <w:rsid w:val="00E225E8"/>
    <w:rsid w:val="00E23E6A"/>
    <w:rsid w:val="00E2719D"/>
    <w:rsid w:val="00E309E7"/>
    <w:rsid w:val="00E3317D"/>
    <w:rsid w:val="00E34B10"/>
    <w:rsid w:val="00E36BBD"/>
    <w:rsid w:val="00E36F7F"/>
    <w:rsid w:val="00E40F36"/>
    <w:rsid w:val="00E41672"/>
    <w:rsid w:val="00E429B1"/>
    <w:rsid w:val="00E47319"/>
    <w:rsid w:val="00E51CEB"/>
    <w:rsid w:val="00E53228"/>
    <w:rsid w:val="00E53C3A"/>
    <w:rsid w:val="00E547D2"/>
    <w:rsid w:val="00E54F99"/>
    <w:rsid w:val="00E56C39"/>
    <w:rsid w:val="00E57CDD"/>
    <w:rsid w:val="00E61512"/>
    <w:rsid w:val="00E6798B"/>
    <w:rsid w:val="00E7052C"/>
    <w:rsid w:val="00E71B1C"/>
    <w:rsid w:val="00E73F6D"/>
    <w:rsid w:val="00E8151D"/>
    <w:rsid w:val="00E82CDE"/>
    <w:rsid w:val="00E82D79"/>
    <w:rsid w:val="00E8344B"/>
    <w:rsid w:val="00E84FF3"/>
    <w:rsid w:val="00E9297E"/>
    <w:rsid w:val="00E957B8"/>
    <w:rsid w:val="00E962E1"/>
    <w:rsid w:val="00EA444F"/>
    <w:rsid w:val="00EA4800"/>
    <w:rsid w:val="00EA4F2D"/>
    <w:rsid w:val="00EB5915"/>
    <w:rsid w:val="00EC09FE"/>
    <w:rsid w:val="00EC22AA"/>
    <w:rsid w:val="00EC34B2"/>
    <w:rsid w:val="00EC7B42"/>
    <w:rsid w:val="00ED0DE1"/>
    <w:rsid w:val="00ED186E"/>
    <w:rsid w:val="00ED188C"/>
    <w:rsid w:val="00ED2F86"/>
    <w:rsid w:val="00ED3618"/>
    <w:rsid w:val="00ED437D"/>
    <w:rsid w:val="00ED5F2F"/>
    <w:rsid w:val="00ED695A"/>
    <w:rsid w:val="00ED69C4"/>
    <w:rsid w:val="00ED6D83"/>
    <w:rsid w:val="00EE1144"/>
    <w:rsid w:val="00EE137B"/>
    <w:rsid w:val="00EE5094"/>
    <w:rsid w:val="00EE50CA"/>
    <w:rsid w:val="00EE6DA1"/>
    <w:rsid w:val="00EF05DA"/>
    <w:rsid w:val="00EF0AFF"/>
    <w:rsid w:val="00EF4FE1"/>
    <w:rsid w:val="00F0333B"/>
    <w:rsid w:val="00F03A00"/>
    <w:rsid w:val="00F04880"/>
    <w:rsid w:val="00F06F11"/>
    <w:rsid w:val="00F07086"/>
    <w:rsid w:val="00F1212B"/>
    <w:rsid w:val="00F1773A"/>
    <w:rsid w:val="00F26F70"/>
    <w:rsid w:val="00F2769C"/>
    <w:rsid w:val="00F32289"/>
    <w:rsid w:val="00F41555"/>
    <w:rsid w:val="00F41DC5"/>
    <w:rsid w:val="00F4316A"/>
    <w:rsid w:val="00F439EA"/>
    <w:rsid w:val="00F47E3F"/>
    <w:rsid w:val="00F543BB"/>
    <w:rsid w:val="00F57586"/>
    <w:rsid w:val="00F61D81"/>
    <w:rsid w:val="00F63BA3"/>
    <w:rsid w:val="00F650B2"/>
    <w:rsid w:val="00F652EA"/>
    <w:rsid w:val="00F654D3"/>
    <w:rsid w:val="00F66767"/>
    <w:rsid w:val="00F704BE"/>
    <w:rsid w:val="00F72720"/>
    <w:rsid w:val="00F72734"/>
    <w:rsid w:val="00F74C54"/>
    <w:rsid w:val="00F75833"/>
    <w:rsid w:val="00F82013"/>
    <w:rsid w:val="00F85D14"/>
    <w:rsid w:val="00F9155F"/>
    <w:rsid w:val="00F9253A"/>
    <w:rsid w:val="00FA1726"/>
    <w:rsid w:val="00FA1E57"/>
    <w:rsid w:val="00FA302F"/>
    <w:rsid w:val="00FA3CF8"/>
    <w:rsid w:val="00FA4209"/>
    <w:rsid w:val="00FA5504"/>
    <w:rsid w:val="00FA593E"/>
    <w:rsid w:val="00FA6C72"/>
    <w:rsid w:val="00FA7995"/>
    <w:rsid w:val="00FA7C9D"/>
    <w:rsid w:val="00FB0184"/>
    <w:rsid w:val="00FB1CCB"/>
    <w:rsid w:val="00FB4E86"/>
    <w:rsid w:val="00FC0268"/>
    <w:rsid w:val="00FC0F31"/>
    <w:rsid w:val="00FC4C09"/>
    <w:rsid w:val="00FD4B47"/>
    <w:rsid w:val="00FE0B3F"/>
    <w:rsid w:val="00FE2516"/>
    <w:rsid w:val="00FE35F9"/>
    <w:rsid w:val="00FF30E5"/>
    <w:rsid w:val="00FF39D6"/>
    <w:rsid w:val="00FF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paragraph" w:styleId="2">
    <w:name w:val="heading 2"/>
    <w:basedOn w:val="a"/>
    <w:next w:val="a"/>
    <w:link w:val="2Char"/>
    <w:uiPriority w:val="9"/>
    <w:unhideWhenUsed/>
    <w:qFormat/>
    <w:rsid w:val="000F24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character" w:customStyle="1" w:styleId="2Char">
    <w:name w:val="标题 2 Char"/>
    <w:basedOn w:val="a0"/>
    <w:link w:val="2"/>
    <w:uiPriority w:val="9"/>
    <w:rsid w:val="000F24D1"/>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paragraph" w:styleId="2">
    <w:name w:val="heading 2"/>
    <w:basedOn w:val="a"/>
    <w:next w:val="a"/>
    <w:link w:val="2Char"/>
    <w:uiPriority w:val="9"/>
    <w:unhideWhenUsed/>
    <w:qFormat/>
    <w:rsid w:val="000F24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character" w:customStyle="1" w:styleId="2Char">
    <w:name w:val="标题 2 Char"/>
    <w:basedOn w:val="a0"/>
    <w:link w:val="2"/>
    <w:uiPriority w:val="9"/>
    <w:rsid w:val="000F24D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6506">
      <w:bodyDiv w:val="1"/>
      <w:marLeft w:val="0"/>
      <w:marRight w:val="0"/>
      <w:marTop w:val="0"/>
      <w:marBottom w:val="0"/>
      <w:divBdr>
        <w:top w:val="none" w:sz="0" w:space="0" w:color="auto"/>
        <w:left w:val="none" w:sz="0" w:space="0" w:color="auto"/>
        <w:bottom w:val="none" w:sz="0" w:space="0" w:color="auto"/>
        <w:right w:val="none" w:sz="0" w:space="0" w:color="auto"/>
      </w:divBdr>
    </w:div>
    <w:div w:id="692078016">
      <w:bodyDiv w:val="1"/>
      <w:marLeft w:val="0"/>
      <w:marRight w:val="0"/>
      <w:marTop w:val="0"/>
      <w:marBottom w:val="0"/>
      <w:divBdr>
        <w:top w:val="none" w:sz="0" w:space="0" w:color="auto"/>
        <w:left w:val="none" w:sz="0" w:space="0" w:color="auto"/>
        <w:bottom w:val="none" w:sz="0" w:space="0" w:color="auto"/>
        <w:right w:val="none" w:sz="0" w:space="0" w:color="auto"/>
      </w:divBdr>
    </w:div>
    <w:div w:id="1189029331">
      <w:bodyDiv w:val="1"/>
      <w:marLeft w:val="0"/>
      <w:marRight w:val="0"/>
      <w:marTop w:val="0"/>
      <w:marBottom w:val="0"/>
      <w:divBdr>
        <w:top w:val="none" w:sz="0" w:space="0" w:color="auto"/>
        <w:left w:val="none" w:sz="0" w:space="0" w:color="auto"/>
        <w:bottom w:val="none" w:sz="0" w:space="0" w:color="auto"/>
        <w:right w:val="none" w:sz="0" w:space="0" w:color="auto"/>
      </w:divBdr>
    </w:div>
    <w:div w:id="121242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AA5B-088C-409C-B1B4-67986ABA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552</Words>
  <Characters>3152</Characters>
  <Application>Microsoft Office Word</Application>
  <DocSecurity>0</DocSecurity>
  <Lines>26</Lines>
  <Paragraphs>7</Paragraphs>
  <ScaleCrop>false</ScaleCrop>
  <Company>Microsoft</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lenovo</cp:lastModifiedBy>
  <cp:revision>5</cp:revision>
  <cp:lastPrinted>2016-01-13T05:54:00Z</cp:lastPrinted>
  <dcterms:created xsi:type="dcterms:W3CDTF">2016-03-28T08:50:00Z</dcterms:created>
  <dcterms:modified xsi:type="dcterms:W3CDTF">2016-03-28T09:26:00Z</dcterms:modified>
</cp:coreProperties>
</file>