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E0B" w:rsidRDefault="00181E0B" w:rsidP="003A5AB6">
      <w:pPr>
        <w:pStyle w:val="ad"/>
        <w:spacing w:before="75" w:beforeAutospacing="0" w:after="75" w:afterAutospacing="0" w:line="480" w:lineRule="atLeast"/>
        <w:rPr>
          <w:rStyle w:val="ae"/>
          <w:rFonts w:ascii="黑体" w:eastAsia="黑体" w:hAnsi="黑体"/>
          <w:color w:val="000000"/>
          <w:sz w:val="36"/>
          <w:szCs w:val="36"/>
        </w:rPr>
      </w:pPr>
    </w:p>
    <w:p w:rsidR="003A5AB6" w:rsidRPr="003A5AB6" w:rsidRDefault="003A5AB6" w:rsidP="003A5AB6">
      <w:pPr>
        <w:pStyle w:val="ad"/>
        <w:spacing w:before="75" w:beforeAutospacing="0" w:after="75" w:afterAutospacing="0" w:line="480" w:lineRule="atLeast"/>
        <w:ind w:left="282" w:hangingChars="94" w:hanging="282"/>
        <w:rPr>
          <w:rFonts w:ascii="Times New Roman" w:hAnsi="Times New Roman" w:cs="Times New Roman"/>
          <w:color w:val="000000"/>
          <w:sz w:val="30"/>
          <w:szCs w:val="30"/>
        </w:rPr>
      </w:pPr>
    </w:p>
    <w:p w:rsidR="003904AC" w:rsidRDefault="003904AC" w:rsidP="00181E0B">
      <w:pPr>
        <w:pStyle w:val="ad"/>
        <w:spacing w:before="75" w:beforeAutospacing="0" w:after="75" w:afterAutospacing="0" w:line="480" w:lineRule="atLeast"/>
        <w:ind w:leftChars="134" w:left="281" w:firstLine="2"/>
        <w:jc w:val="center"/>
        <w:rPr>
          <w:rFonts w:ascii="Verdana" w:hAnsi="Verdana"/>
          <w:color w:val="000000"/>
        </w:rPr>
      </w:pPr>
      <w:r>
        <w:rPr>
          <w:rStyle w:val="ae"/>
          <w:rFonts w:ascii="黑体" w:eastAsia="黑体" w:hAnsi="黑体" w:hint="eastAsia"/>
          <w:color w:val="000000"/>
          <w:sz w:val="36"/>
          <w:szCs w:val="36"/>
        </w:rPr>
        <w:t>以新视角审视中国经济：</w:t>
      </w:r>
      <w:r>
        <w:rPr>
          <w:rStyle w:val="ae"/>
          <w:rFonts w:ascii="Times New Roman" w:hAnsi="Times New Roman" w:cs="Times New Roman"/>
          <w:color w:val="000000"/>
          <w:sz w:val="36"/>
          <w:szCs w:val="36"/>
        </w:rPr>
        <w:t>GFP</w:t>
      </w:r>
      <w:r>
        <w:rPr>
          <w:rStyle w:val="ae"/>
          <w:rFonts w:ascii="黑体" w:eastAsia="黑体" w:hAnsi="黑体" w:hint="eastAsia"/>
          <w:color w:val="000000"/>
          <w:sz w:val="36"/>
          <w:szCs w:val="36"/>
        </w:rPr>
        <w:t>理论框架</w:t>
      </w:r>
    </w:p>
    <w:p w:rsidR="00F41555" w:rsidRPr="003904AC" w:rsidRDefault="00F41555" w:rsidP="00181E0B">
      <w:pPr>
        <w:pStyle w:val="ad"/>
        <w:spacing w:before="75" w:beforeAutospacing="0" w:after="75" w:afterAutospacing="0" w:line="480" w:lineRule="atLeast"/>
        <w:ind w:leftChars="134" w:left="281" w:firstLine="2"/>
        <w:jc w:val="center"/>
        <w:rPr>
          <w:rFonts w:ascii="Verdana" w:hAnsi="Verdana"/>
          <w:color w:val="000000"/>
        </w:rPr>
      </w:pPr>
    </w:p>
    <w:p w:rsidR="00181E0B" w:rsidRPr="00181E0B" w:rsidRDefault="00F41555" w:rsidP="003A5AB6">
      <w:pPr>
        <w:pStyle w:val="ad"/>
        <w:spacing w:before="75" w:beforeAutospacing="0" w:after="75" w:afterAutospacing="0" w:line="480" w:lineRule="atLeast"/>
        <w:ind w:leftChars="67" w:left="141"/>
        <w:jc w:val="both"/>
        <w:rPr>
          <w:rFonts w:ascii="仿宋" w:eastAsia="仿宋" w:hAnsi="仿宋"/>
          <w:color w:val="000000"/>
          <w:sz w:val="30"/>
          <w:szCs w:val="30"/>
        </w:rPr>
        <w:sectPr w:rsidR="00181E0B" w:rsidRPr="00181E0B" w:rsidSect="00181E0B">
          <w:footerReference w:type="default" r:id="rId9"/>
          <w:headerReference w:type="first" r:id="rId10"/>
          <w:pgSz w:w="11906" w:h="16838"/>
          <w:pgMar w:top="1440" w:right="2125" w:bottom="1440" w:left="1800" w:header="1417" w:footer="992" w:gutter="0"/>
          <w:pgNumType w:start="1"/>
          <w:cols w:space="720"/>
          <w:titlePg/>
          <w:docGrid w:type="lines" w:linePitch="312"/>
        </w:sectPr>
      </w:pPr>
      <w:r>
        <w:rPr>
          <w:rFonts w:ascii="Times New Roman" w:hAnsi="Times New Roman" w:cs="Times New Roman"/>
          <w:color w:val="000000"/>
          <w:sz w:val="30"/>
          <w:szCs w:val="30"/>
        </w:rPr>
        <w:t>2015</w:t>
      </w:r>
      <w:r>
        <w:rPr>
          <w:rFonts w:ascii="仿宋" w:eastAsia="仿宋" w:hAnsi="仿宋" w:hint="eastAsia"/>
          <w:color w:val="000000"/>
          <w:sz w:val="30"/>
          <w:szCs w:val="30"/>
        </w:rPr>
        <w:t>年</w:t>
      </w:r>
      <w:r>
        <w:rPr>
          <w:rFonts w:ascii="Times New Roman" w:hAnsi="Times New Roman" w:cs="Times New Roman"/>
          <w:color w:val="000000"/>
          <w:sz w:val="30"/>
          <w:szCs w:val="30"/>
        </w:rPr>
        <w:t>11</w:t>
      </w:r>
      <w:r>
        <w:rPr>
          <w:rFonts w:ascii="仿宋" w:eastAsia="仿宋" w:hAnsi="仿宋" w:hint="eastAsia"/>
          <w:color w:val="000000"/>
          <w:sz w:val="30"/>
          <w:szCs w:val="30"/>
        </w:rPr>
        <w:t>月</w:t>
      </w:r>
      <w:r>
        <w:rPr>
          <w:rFonts w:ascii="Times New Roman" w:hAnsi="Times New Roman" w:cs="Times New Roman"/>
          <w:color w:val="000000"/>
          <w:sz w:val="30"/>
          <w:szCs w:val="30"/>
        </w:rPr>
        <w:t>20</w:t>
      </w:r>
      <w:r>
        <w:rPr>
          <w:rFonts w:ascii="仿宋" w:eastAsia="仿宋" w:hAnsi="仿宋" w:hint="eastAsia"/>
          <w:color w:val="000000"/>
          <w:sz w:val="30"/>
          <w:szCs w:val="30"/>
        </w:rPr>
        <w:t>日，由中国发展研究基金会</w:t>
      </w:r>
      <w:r w:rsidR="00431D4F">
        <w:rPr>
          <w:rFonts w:ascii="仿宋" w:eastAsia="仿宋" w:hAnsi="仿宋" w:hint="eastAsia"/>
          <w:color w:val="000000"/>
          <w:sz w:val="30"/>
          <w:szCs w:val="30"/>
        </w:rPr>
        <w:t>下属</w:t>
      </w:r>
      <w:r>
        <w:rPr>
          <w:rFonts w:ascii="仿宋" w:eastAsia="仿宋" w:hAnsi="仿宋" w:hint="eastAsia"/>
          <w:color w:val="000000"/>
          <w:sz w:val="30"/>
          <w:szCs w:val="30"/>
        </w:rPr>
        <w:t>北京博智经济社会发展研究所主办，国泰君安证券公司协办的</w:t>
      </w:r>
      <w:r>
        <w:rPr>
          <w:rFonts w:ascii="Times New Roman" w:hAnsi="Times New Roman" w:cs="Times New Roman"/>
          <w:color w:val="000000"/>
          <w:sz w:val="30"/>
          <w:szCs w:val="30"/>
        </w:rPr>
        <w:t>“</w:t>
      </w:r>
      <w:r>
        <w:rPr>
          <w:rFonts w:ascii="仿宋" w:eastAsia="仿宋" w:hAnsi="仿宋" w:hint="eastAsia"/>
          <w:color w:val="000000"/>
          <w:sz w:val="30"/>
          <w:szCs w:val="30"/>
        </w:rPr>
        <w:t>博智宏观论坛</w:t>
      </w:r>
      <w:r>
        <w:rPr>
          <w:rFonts w:ascii="Times New Roman" w:hAnsi="Times New Roman" w:cs="Times New Roman"/>
          <w:color w:val="000000"/>
          <w:sz w:val="30"/>
          <w:szCs w:val="30"/>
        </w:rPr>
        <w:t>”</w:t>
      </w:r>
      <w:r>
        <w:rPr>
          <w:rFonts w:ascii="仿宋" w:eastAsia="仿宋" w:hAnsi="仿宋" w:hint="eastAsia"/>
          <w:color w:val="000000"/>
          <w:sz w:val="30"/>
          <w:szCs w:val="30"/>
        </w:rPr>
        <w:t>第三次月度例会召开。本期月度例会的主题是长期增长理论，嘉宾围绕经济发展模式的一般规律做了探讨，国务院发展研究中心原副主任、中国发展研究基金会副理事长刘世锦介绍了最终总产出（</w:t>
      </w:r>
      <w:r>
        <w:rPr>
          <w:rFonts w:ascii="Times New Roman" w:hAnsi="Times New Roman" w:cs="Times New Roman"/>
          <w:color w:val="000000"/>
          <w:sz w:val="30"/>
          <w:szCs w:val="30"/>
        </w:rPr>
        <w:t>GFP</w:t>
      </w:r>
      <w:r>
        <w:rPr>
          <w:rFonts w:ascii="仿宋" w:eastAsia="仿宋" w:hAnsi="仿宋" w:hint="eastAsia"/>
          <w:color w:val="000000"/>
          <w:sz w:val="30"/>
          <w:szCs w:val="30"/>
        </w:rPr>
        <w:t>）理论框架。</w:t>
      </w:r>
    </w:p>
    <w:p w:rsidR="00F41555" w:rsidRDefault="00CD5D8C" w:rsidP="00CD5D8C">
      <w:pPr>
        <w:pStyle w:val="ad"/>
        <w:spacing w:before="75" w:beforeAutospacing="0" w:after="75" w:afterAutospacing="0" w:line="480" w:lineRule="atLeast"/>
        <w:rPr>
          <w:rFonts w:ascii="Verdana" w:hAnsi="Verdana"/>
          <w:color w:val="000000"/>
        </w:rPr>
      </w:pPr>
      <w:r>
        <w:rPr>
          <w:rStyle w:val="ae"/>
          <w:rFonts w:ascii="仿宋" w:eastAsia="仿宋" w:hAnsi="仿宋" w:hint="eastAsia"/>
          <w:color w:val="000000"/>
          <w:sz w:val="30"/>
          <w:szCs w:val="30"/>
        </w:rPr>
        <w:lastRenderedPageBreak/>
        <w:t xml:space="preserve">   </w:t>
      </w:r>
      <w:r w:rsidR="00F41555">
        <w:rPr>
          <w:rStyle w:val="ae"/>
          <w:rFonts w:ascii="仿宋" w:eastAsia="仿宋" w:hAnsi="仿宋" w:hint="eastAsia"/>
          <w:color w:val="000000"/>
          <w:sz w:val="30"/>
          <w:szCs w:val="30"/>
        </w:rPr>
        <w:t>一、</w:t>
      </w:r>
      <w:r w:rsidR="00F41555">
        <w:rPr>
          <w:rStyle w:val="ae"/>
          <w:rFonts w:ascii="Times New Roman" w:hAnsi="Times New Roman" w:cs="Times New Roman"/>
          <w:color w:val="000000"/>
          <w:sz w:val="30"/>
          <w:szCs w:val="30"/>
        </w:rPr>
        <w:t>GFP</w:t>
      </w:r>
      <w:r w:rsidR="00F41555">
        <w:rPr>
          <w:rStyle w:val="ae"/>
          <w:rFonts w:ascii="仿宋" w:eastAsia="仿宋" w:hAnsi="仿宋" w:hint="eastAsia"/>
          <w:color w:val="000000"/>
          <w:sz w:val="30"/>
          <w:szCs w:val="30"/>
        </w:rPr>
        <w:t>理论：基本框架</w:t>
      </w:r>
    </w:p>
    <w:p w:rsidR="00F41555" w:rsidRDefault="00CD5D8C" w:rsidP="00CD5D8C">
      <w:pPr>
        <w:pStyle w:val="ad"/>
        <w:spacing w:before="75" w:beforeAutospacing="0" w:after="75" w:afterAutospacing="0" w:line="480" w:lineRule="atLeast"/>
        <w:rPr>
          <w:rFonts w:ascii="Verdana" w:hAnsi="Verdana"/>
          <w:color w:val="000000"/>
        </w:rPr>
      </w:pPr>
      <w:r>
        <w:rPr>
          <w:rStyle w:val="ae"/>
          <w:rFonts w:ascii="仿宋" w:eastAsia="仿宋" w:hAnsi="仿宋" w:hint="eastAsia"/>
          <w:color w:val="000000"/>
          <w:sz w:val="30"/>
          <w:szCs w:val="30"/>
        </w:rPr>
        <w:t xml:space="preserve">   </w:t>
      </w:r>
      <w:r w:rsidR="00F41555">
        <w:rPr>
          <w:rStyle w:val="ae"/>
          <w:rFonts w:ascii="仿宋" w:eastAsia="仿宋" w:hAnsi="仿宋" w:hint="eastAsia"/>
          <w:color w:val="000000"/>
          <w:sz w:val="30"/>
          <w:szCs w:val="30"/>
        </w:rPr>
        <w:t>刘世锦认为，传统</w:t>
      </w:r>
      <w:r w:rsidR="00F41555">
        <w:rPr>
          <w:rStyle w:val="ae"/>
          <w:rFonts w:ascii="Times New Roman" w:hAnsi="Times New Roman" w:cs="Times New Roman"/>
          <w:color w:val="000000"/>
          <w:sz w:val="30"/>
          <w:szCs w:val="30"/>
        </w:rPr>
        <w:t>GDP</w:t>
      </w:r>
      <w:r w:rsidR="00F41555">
        <w:rPr>
          <w:rStyle w:val="ae"/>
          <w:rFonts w:ascii="仿宋" w:eastAsia="仿宋" w:hAnsi="仿宋" w:hint="eastAsia"/>
          <w:color w:val="000000"/>
          <w:sz w:val="30"/>
          <w:szCs w:val="30"/>
        </w:rPr>
        <w:t>核算方法对把握一国经济发展动态做出了贡献，但是仍然有一定固有缺陷。</w:t>
      </w:r>
      <w:r w:rsidR="00F41555">
        <w:rPr>
          <w:rFonts w:ascii="Times New Roman" w:hAnsi="Times New Roman" w:cs="Times New Roman"/>
          <w:color w:val="000000"/>
          <w:sz w:val="30"/>
          <w:szCs w:val="30"/>
        </w:rPr>
        <w:t>GDP</w:t>
      </w:r>
      <w:r w:rsidR="00F41555">
        <w:rPr>
          <w:rFonts w:ascii="仿宋" w:eastAsia="仿宋" w:hAnsi="仿宋" w:hint="eastAsia"/>
          <w:color w:val="000000"/>
          <w:sz w:val="30"/>
          <w:szCs w:val="30"/>
        </w:rPr>
        <w:t>统计不能反映出经济生产的最终目的。</w:t>
      </w:r>
      <w:r w:rsidR="00F41555">
        <w:rPr>
          <w:rFonts w:ascii="Times New Roman" w:hAnsi="Times New Roman" w:cs="Times New Roman"/>
          <w:color w:val="000000"/>
          <w:sz w:val="30"/>
          <w:szCs w:val="30"/>
        </w:rPr>
        <w:t>GDP</w:t>
      </w:r>
      <w:r w:rsidR="00F41555">
        <w:rPr>
          <w:rFonts w:ascii="仿宋" w:eastAsia="仿宋" w:hAnsi="仿宋" w:hint="eastAsia"/>
          <w:color w:val="000000"/>
          <w:sz w:val="30"/>
          <w:szCs w:val="30"/>
        </w:rPr>
        <w:t>中，当期生产的产品只有一部分最终被消费，可被称为最终总产出（</w:t>
      </w:r>
      <w:r w:rsidR="00F41555">
        <w:rPr>
          <w:rFonts w:ascii="Times New Roman" w:hAnsi="Times New Roman" w:cs="Times New Roman"/>
          <w:color w:val="000000"/>
          <w:sz w:val="30"/>
          <w:szCs w:val="30"/>
        </w:rPr>
        <w:t>Gross Final Products, GFP</w:t>
      </w:r>
      <w:r w:rsidR="00F41555">
        <w:rPr>
          <w:rFonts w:ascii="仿宋" w:eastAsia="仿宋" w:hAnsi="仿宋" w:hint="eastAsia"/>
          <w:color w:val="000000"/>
          <w:sz w:val="30"/>
          <w:szCs w:val="30"/>
        </w:rPr>
        <w:t>），另一部分要进入下一个生产过程，可被称为生产性投资（</w:t>
      </w:r>
      <w:r w:rsidR="00F41555">
        <w:rPr>
          <w:rFonts w:ascii="Times New Roman" w:hAnsi="Times New Roman" w:cs="Times New Roman"/>
          <w:color w:val="000000"/>
          <w:sz w:val="30"/>
          <w:szCs w:val="30"/>
        </w:rPr>
        <w:t>Production Investment</w:t>
      </w:r>
      <w:r w:rsidR="00F41555">
        <w:rPr>
          <w:rFonts w:ascii="仿宋" w:eastAsia="仿宋" w:hAnsi="仿宋" w:hint="eastAsia"/>
          <w:color w:val="000000"/>
          <w:sz w:val="30"/>
          <w:szCs w:val="30"/>
        </w:rPr>
        <w:t>，</w:t>
      </w:r>
      <w:r w:rsidR="00F41555">
        <w:rPr>
          <w:rFonts w:ascii="Times New Roman" w:hAnsi="Times New Roman" w:cs="Times New Roman"/>
          <w:color w:val="000000"/>
          <w:sz w:val="30"/>
          <w:szCs w:val="30"/>
        </w:rPr>
        <w:t>PI</w:t>
      </w:r>
      <w:r w:rsidR="00F41555">
        <w:rPr>
          <w:rFonts w:ascii="仿宋" w:eastAsia="仿宋" w:hAnsi="仿宋" w:hint="eastAsia"/>
          <w:color w:val="000000"/>
          <w:sz w:val="30"/>
          <w:szCs w:val="30"/>
        </w:rPr>
        <w:t>），这两部分的生产性质有较大差异，最终总产出真正与消费者发生关系，生产性投资要返回生产过程，混同二者统计容易引起对经济形势的误判。</w:t>
      </w:r>
      <w:r w:rsidR="00F41555">
        <w:rPr>
          <w:rStyle w:val="ae"/>
          <w:rFonts w:ascii="仿宋" w:eastAsia="仿宋" w:hAnsi="仿宋" w:hint="eastAsia"/>
          <w:color w:val="000000"/>
          <w:sz w:val="30"/>
          <w:szCs w:val="30"/>
        </w:rPr>
        <w:t>最终总产出（</w:t>
      </w:r>
      <w:r w:rsidR="00F41555">
        <w:rPr>
          <w:rStyle w:val="ae"/>
          <w:rFonts w:ascii="Times New Roman" w:hAnsi="Times New Roman" w:cs="Times New Roman"/>
          <w:color w:val="000000"/>
          <w:sz w:val="30"/>
          <w:szCs w:val="30"/>
        </w:rPr>
        <w:t>GFP</w:t>
      </w:r>
      <w:r w:rsidR="00F41555">
        <w:rPr>
          <w:rStyle w:val="ae"/>
          <w:rFonts w:ascii="仿宋" w:eastAsia="仿宋" w:hAnsi="仿宋" w:hint="eastAsia"/>
          <w:color w:val="000000"/>
          <w:sz w:val="30"/>
          <w:szCs w:val="30"/>
        </w:rPr>
        <w:t>）的严格定义是</w:t>
      </w:r>
      <w:r w:rsidR="00F41555">
        <w:rPr>
          <w:rStyle w:val="ae"/>
          <w:rFonts w:ascii="Times New Roman" w:hAnsi="Times New Roman" w:cs="Times New Roman"/>
          <w:color w:val="000000"/>
          <w:sz w:val="30"/>
          <w:szCs w:val="30"/>
        </w:rPr>
        <w:t>GDP</w:t>
      </w:r>
      <w:r w:rsidR="00F41555">
        <w:rPr>
          <w:rStyle w:val="ae"/>
          <w:rFonts w:ascii="仿宋" w:eastAsia="仿宋" w:hAnsi="仿宋" w:hint="eastAsia"/>
          <w:color w:val="000000"/>
          <w:sz w:val="30"/>
          <w:szCs w:val="30"/>
        </w:rPr>
        <w:t>中不再直接进入下一个生产过程的产品。</w:t>
      </w:r>
      <w:r w:rsidR="00F41555">
        <w:rPr>
          <w:rFonts w:ascii="仿宋" w:eastAsia="仿宋" w:hAnsi="仿宋" w:hint="eastAsia"/>
          <w:color w:val="000000"/>
          <w:sz w:val="30"/>
          <w:szCs w:val="30"/>
        </w:rPr>
        <w:t>具体包括日用消费品、耐用消费品，供给第三产业的公共产品，加上住宅、基础设施建设等。在我国统计中，住宅和基础设施建设被纳入投资，但住宅首先是满足居住需求的耐用消费品，大多数基础设施建设作为公共产品也满足了居民的消费需求，应被纳入最终产品。而生产性投资（</w:t>
      </w:r>
      <w:r w:rsidR="00F41555">
        <w:rPr>
          <w:rFonts w:ascii="Times New Roman" w:hAnsi="Times New Roman" w:cs="Times New Roman"/>
          <w:color w:val="000000"/>
          <w:sz w:val="30"/>
          <w:szCs w:val="30"/>
        </w:rPr>
        <w:t>PI</w:t>
      </w:r>
      <w:r w:rsidR="00F41555">
        <w:rPr>
          <w:rFonts w:ascii="仿宋" w:eastAsia="仿宋" w:hAnsi="仿宋" w:hint="eastAsia"/>
          <w:color w:val="000000"/>
          <w:sz w:val="30"/>
          <w:szCs w:val="30"/>
        </w:rPr>
        <w:t>）包括机器设备、厂房等，本质上属于中间投入品。进出口方面，</w:t>
      </w:r>
      <w:r w:rsidR="00F41555">
        <w:rPr>
          <w:rFonts w:ascii="Times New Roman" w:hAnsi="Times New Roman" w:cs="Times New Roman"/>
          <w:color w:val="000000"/>
          <w:sz w:val="30"/>
          <w:szCs w:val="30"/>
        </w:rPr>
        <w:t>GFP</w:t>
      </w:r>
      <w:r w:rsidR="00F41555">
        <w:rPr>
          <w:rFonts w:ascii="仿宋" w:eastAsia="仿宋" w:hAnsi="仿宋" w:hint="eastAsia"/>
          <w:color w:val="000000"/>
          <w:sz w:val="30"/>
          <w:szCs w:val="30"/>
        </w:rPr>
        <w:t>不包含净出口，但包含进口的最终消费品。</w:t>
      </w:r>
    </w:p>
    <w:p w:rsidR="00F41555" w:rsidRDefault="00CD5D8C" w:rsidP="00CD5D8C">
      <w:pPr>
        <w:pStyle w:val="ad"/>
        <w:spacing w:before="75" w:beforeAutospacing="0" w:after="75" w:afterAutospacing="0" w:line="480" w:lineRule="atLeast"/>
        <w:rPr>
          <w:rFonts w:ascii="Verdana" w:hAnsi="Verdana"/>
          <w:color w:val="000000"/>
        </w:rPr>
      </w:pPr>
      <w:r>
        <w:rPr>
          <w:rStyle w:val="ae"/>
          <w:rFonts w:ascii="仿宋" w:eastAsia="仿宋" w:hAnsi="仿宋" w:hint="eastAsia"/>
          <w:color w:val="000000"/>
          <w:sz w:val="30"/>
          <w:szCs w:val="30"/>
        </w:rPr>
        <w:t xml:space="preserve">   </w:t>
      </w:r>
      <w:r w:rsidR="00F41555">
        <w:rPr>
          <w:rStyle w:val="ae"/>
          <w:rFonts w:ascii="仿宋" w:eastAsia="仿宋" w:hAnsi="仿宋" w:hint="eastAsia"/>
          <w:color w:val="000000"/>
          <w:sz w:val="30"/>
          <w:szCs w:val="30"/>
        </w:rPr>
        <w:t>以</w:t>
      </w:r>
      <w:r w:rsidR="00F41555">
        <w:rPr>
          <w:rStyle w:val="ae"/>
          <w:rFonts w:ascii="Times New Roman" w:hAnsi="Times New Roman" w:cs="Times New Roman"/>
          <w:color w:val="000000"/>
          <w:sz w:val="30"/>
          <w:szCs w:val="30"/>
        </w:rPr>
        <w:t>GFP</w:t>
      </w:r>
      <w:r w:rsidR="00F41555">
        <w:rPr>
          <w:rStyle w:val="ae"/>
          <w:rFonts w:ascii="仿宋" w:eastAsia="仿宋" w:hAnsi="仿宋" w:hint="eastAsia"/>
          <w:color w:val="000000"/>
          <w:sz w:val="30"/>
          <w:szCs w:val="30"/>
        </w:rPr>
        <w:t>为视角进行研究可以对经济运行有更好把握。</w:t>
      </w:r>
      <w:r w:rsidR="00F41555">
        <w:rPr>
          <w:rStyle w:val="ae"/>
          <w:rFonts w:ascii="Times New Roman" w:hAnsi="Times New Roman" w:cs="Times New Roman"/>
          <w:color w:val="000000"/>
          <w:sz w:val="30"/>
          <w:szCs w:val="30"/>
        </w:rPr>
        <w:t>GFP</w:t>
      </w:r>
      <w:r w:rsidR="00F41555">
        <w:rPr>
          <w:rStyle w:val="ae"/>
          <w:rFonts w:ascii="仿宋" w:eastAsia="仿宋" w:hAnsi="仿宋" w:hint="eastAsia"/>
          <w:color w:val="000000"/>
          <w:sz w:val="30"/>
          <w:szCs w:val="30"/>
        </w:rPr>
        <w:t>体现了生产活动的目的，是整个经济活动的源头。</w:t>
      </w:r>
      <w:r w:rsidR="00F41555">
        <w:rPr>
          <w:rFonts w:ascii="仿宋" w:eastAsia="仿宋" w:hAnsi="仿宋" w:hint="eastAsia"/>
          <w:color w:val="000000"/>
          <w:sz w:val="30"/>
          <w:szCs w:val="30"/>
        </w:rPr>
        <w:t>经济增长过程中最先启动的就是</w:t>
      </w:r>
      <w:r w:rsidR="00F41555">
        <w:rPr>
          <w:rFonts w:ascii="Times New Roman" w:hAnsi="Times New Roman" w:cs="Times New Roman"/>
          <w:color w:val="000000"/>
          <w:sz w:val="30"/>
          <w:szCs w:val="30"/>
        </w:rPr>
        <w:t>GFP</w:t>
      </w:r>
      <w:r w:rsidR="00F41555">
        <w:rPr>
          <w:rFonts w:ascii="仿宋" w:eastAsia="仿宋" w:hAnsi="仿宋" w:hint="eastAsia"/>
          <w:color w:val="000000"/>
          <w:sz w:val="30"/>
          <w:szCs w:val="30"/>
        </w:rPr>
        <w:t>。</w:t>
      </w:r>
      <w:r w:rsidR="00F41555">
        <w:rPr>
          <w:rFonts w:ascii="Times New Roman" w:hAnsi="Times New Roman" w:cs="Times New Roman"/>
          <w:color w:val="000000"/>
          <w:sz w:val="30"/>
          <w:szCs w:val="30"/>
        </w:rPr>
        <w:t>GFP</w:t>
      </w:r>
      <w:r w:rsidR="00F41555">
        <w:rPr>
          <w:rFonts w:ascii="仿宋" w:eastAsia="仿宋" w:hAnsi="仿宋" w:hint="eastAsia"/>
          <w:color w:val="000000"/>
          <w:sz w:val="30"/>
          <w:szCs w:val="30"/>
        </w:rPr>
        <w:t>各个组成部分的变动，将会带动长短不一的投入产出链条的变动。通过层层传导，需求变动先引起存货变动，随后是价格变动。存货和价格变动都会引</w:t>
      </w:r>
      <w:r w:rsidR="00F41555">
        <w:rPr>
          <w:rFonts w:ascii="仿宋" w:eastAsia="仿宋" w:hAnsi="仿宋" w:hint="eastAsia"/>
          <w:color w:val="000000"/>
          <w:sz w:val="30"/>
          <w:szCs w:val="30"/>
        </w:rPr>
        <w:lastRenderedPageBreak/>
        <w:t>起产能利用率的调整。在投入产出体系中，直接消耗系数、完全消耗系数反映了基本的架构，短期内不会变。当人们实际感受或预期到已有产能即便充分利用也不能满足未来需求时，便开始投资，</w:t>
      </w:r>
      <w:r w:rsidR="00F41555">
        <w:rPr>
          <w:rFonts w:ascii="Times New Roman" w:hAnsi="Times New Roman" w:cs="Times New Roman"/>
          <w:color w:val="000000"/>
          <w:sz w:val="30"/>
          <w:szCs w:val="30"/>
        </w:rPr>
        <w:t>GFP</w:t>
      </w:r>
      <w:r w:rsidR="00F41555">
        <w:rPr>
          <w:rFonts w:ascii="仿宋" w:eastAsia="仿宋" w:hAnsi="仿宋" w:hint="eastAsia"/>
          <w:color w:val="000000"/>
          <w:sz w:val="30"/>
          <w:szCs w:val="30"/>
        </w:rPr>
        <w:t>变动最终拉动了生产性投资的变化。</w:t>
      </w:r>
    </w:p>
    <w:p w:rsidR="00F41555" w:rsidRPr="00EC22AA" w:rsidRDefault="00CD5D8C" w:rsidP="00EC22AA">
      <w:pPr>
        <w:pStyle w:val="ad"/>
        <w:spacing w:before="0" w:beforeAutospacing="0" w:after="0" w:afterAutospacing="0"/>
        <w:rPr>
          <w:rFonts w:ascii="仿宋" w:eastAsia="仿宋" w:hAnsi="仿宋"/>
          <w:color w:val="000000"/>
          <w:sz w:val="30"/>
          <w:szCs w:val="30"/>
        </w:rPr>
      </w:pPr>
      <w:r>
        <w:rPr>
          <w:rFonts w:hint="eastAsia"/>
          <w:color w:val="000000"/>
          <w:sz w:val="30"/>
          <w:szCs w:val="30"/>
        </w:rPr>
        <w:t xml:space="preserve">   </w:t>
      </w:r>
      <w:r w:rsidR="00F41555">
        <w:rPr>
          <w:rStyle w:val="ae"/>
          <w:rFonts w:ascii="仿宋" w:eastAsia="仿宋" w:hAnsi="仿宋" w:hint="eastAsia"/>
          <w:color w:val="000000"/>
          <w:sz w:val="30"/>
          <w:szCs w:val="30"/>
        </w:rPr>
        <w:t>一个经济体或经济体系，其增长实绩集中表现在终端产品的规模、质量和增长速度上。</w:t>
      </w:r>
      <w:r w:rsidR="00F41555">
        <w:rPr>
          <w:rFonts w:ascii="仿宋" w:eastAsia="仿宋" w:hAnsi="仿宋" w:hint="eastAsia"/>
          <w:color w:val="000000"/>
          <w:sz w:val="30"/>
          <w:szCs w:val="30"/>
        </w:rPr>
        <w:t>进出口和生产性投资对经济增长的贡献都要通过终端产品得以解释。如果生产性投资与终端产品的需求不匹配，就可能出现终端产品增长效率低下（生产性投资不足）或生产性投资产能过剩（生产性投资过多）等问题。生产性投资为被动需求，容易呈现顺周期特性。</w:t>
      </w:r>
      <w:bookmarkStart w:id="0" w:name="_GoBack"/>
      <w:bookmarkEnd w:id="0"/>
    </w:p>
    <w:p w:rsidR="00F41555" w:rsidRDefault="00F41555" w:rsidP="00CD5D8C">
      <w:pPr>
        <w:pStyle w:val="ad"/>
        <w:spacing w:before="0" w:beforeAutospacing="0" w:after="0" w:afterAutospacing="0"/>
        <w:ind w:firstLineChars="236" w:firstLine="711"/>
        <w:rPr>
          <w:rFonts w:ascii="Verdana" w:hAnsi="Verdana"/>
          <w:color w:val="000000"/>
        </w:rPr>
      </w:pPr>
      <w:r>
        <w:rPr>
          <w:rStyle w:val="ae"/>
          <w:rFonts w:ascii="仿宋" w:eastAsia="仿宋" w:hAnsi="仿宋" w:hint="eastAsia"/>
          <w:color w:val="000000"/>
          <w:sz w:val="30"/>
          <w:szCs w:val="30"/>
        </w:rPr>
        <w:t>二、GFP理论：应用与讨论</w:t>
      </w:r>
    </w:p>
    <w:p w:rsidR="00F41555" w:rsidRDefault="00F41555" w:rsidP="00CD5D8C">
      <w:pPr>
        <w:pStyle w:val="ad"/>
        <w:spacing w:before="75" w:beforeAutospacing="0" w:after="75" w:afterAutospacing="0" w:line="480" w:lineRule="atLeast"/>
        <w:ind w:firstLineChars="236" w:firstLine="711"/>
        <w:rPr>
          <w:rFonts w:ascii="Verdana" w:hAnsi="Verdana"/>
          <w:color w:val="000000"/>
        </w:rPr>
      </w:pPr>
      <w:r>
        <w:rPr>
          <w:rStyle w:val="ae"/>
          <w:rFonts w:ascii="仿宋" w:eastAsia="仿宋" w:hAnsi="仿宋" w:hint="eastAsia"/>
          <w:color w:val="000000"/>
          <w:sz w:val="30"/>
          <w:szCs w:val="30"/>
        </w:rPr>
        <w:t>GFP理论可以审视重要的经济结构。</w:t>
      </w:r>
      <w:r>
        <w:rPr>
          <w:rFonts w:ascii="仿宋" w:eastAsia="仿宋" w:hAnsi="仿宋" w:hint="eastAsia"/>
          <w:color w:val="000000"/>
          <w:sz w:val="30"/>
          <w:szCs w:val="30"/>
        </w:rPr>
        <w:t>首先，按照最终消费需求的定义，GFP构成直接反映了消费结构及其升级过程。GFP包括居民消费、政府消费和非生产性投资，其构成的变动可以反映经济发展过程。那些成功的先行经济体和后发追赶型经济体，均表现为终端产品持续且有时相当高速度的增长。</w:t>
      </w:r>
    </w:p>
    <w:p w:rsidR="00F41555" w:rsidRDefault="00F41555" w:rsidP="00CD5D8C">
      <w:pPr>
        <w:pStyle w:val="ad"/>
        <w:spacing w:before="75" w:beforeAutospacing="0" w:after="75" w:afterAutospacing="0" w:line="480" w:lineRule="atLeast"/>
        <w:ind w:firstLineChars="236" w:firstLine="708"/>
        <w:rPr>
          <w:rFonts w:ascii="Verdana" w:hAnsi="Verdana"/>
          <w:color w:val="000000"/>
        </w:rPr>
      </w:pPr>
      <w:r>
        <w:rPr>
          <w:rFonts w:ascii="仿宋" w:eastAsia="仿宋" w:hAnsi="仿宋" w:hint="eastAsia"/>
          <w:color w:val="000000"/>
          <w:sz w:val="30"/>
          <w:szCs w:val="30"/>
        </w:rPr>
        <w:t>其他几个比较重要的结构性关系是：</w:t>
      </w:r>
      <w:r>
        <w:rPr>
          <w:rFonts w:ascii="Verdana" w:hAnsi="Verdana"/>
          <w:color w:val="000000"/>
        </w:rPr>
        <w:t xml:space="preserve"> </w:t>
      </w:r>
    </w:p>
    <w:p w:rsidR="00F41555" w:rsidRDefault="00F41555" w:rsidP="00CD5D8C">
      <w:pPr>
        <w:pStyle w:val="ad"/>
        <w:spacing w:before="75" w:beforeAutospacing="0" w:after="75" w:afterAutospacing="0" w:line="480" w:lineRule="atLeast"/>
        <w:ind w:firstLineChars="236" w:firstLine="566"/>
        <w:rPr>
          <w:rFonts w:ascii="Verdana" w:hAnsi="Verdana"/>
          <w:color w:val="000000"/>
        </w:rPr>
      </w:pPr>
      <w:r>
        <w:rPr>
          <w:rFonts w:ascii="Verdana" w:hAnsi="Verdana"/>
          <w:color w:val="000000"/>
        </w:rPr>
        <w:t> </w:t>
      </w:r>
      <w:r>
        <w:rPr>
          <w:rStyle w:val="ae"/>
          <w:rFonts w:ascii="Times New Roman" w:hAnsi="Times New Roman" w:cs="Times New Roman"/>
          <w:color w:val="000000"/>
          <w:sz w:val="30"/>
          <w:szCs w:val="30"/>
        </w:rPr>
        <w:t>1</w:t>
      </w:r>
      <w:r>
        <w:rPr>
          <w:rStyle w:val="ae"/>
          <w:rFonts w:ascii="仿宋" w:eastAsia="仿宋" w:hAnsi="仿宋" w:hint="eastAsia"/>
          <w:color w:val="000000"/>
          <w:sz w:val="30"/>
          <w:szCs w:val="30"/>
        </w:rPr>
        <w:t>）出口和</w:t>
      </w:r>
      <w:r>
        <w:rPr>
          <w:rStyle w:val="ae"/>
          <w:rFonts w:ascii="Times New Roman" w:hAnsi="Times New Roman" w:cs="Times New Roman"/>
          <w:color w:val="000000"/>
          <w:sz w:val="30"/>
          <w:szCs w:val="30"/>
        </w:rPr>
        <w:t>GFP</w:t>
      </w:r>
      <w:r>
        <w:rPr>
          <w:rStyle w:val="ae"/>
          <w:rFonts w:ascii="仿宋" w:eastAsia="仿宋" w:hAnsi="仿宋" w:hint="eastAsia"/>
          <w:color w:val="000000"/>
          <w:sz w:val="30"/>
          <w:szCs w:val="30"/>
        </w:rPr>
        <w:t>之间的比重（</w:t>
      </w:r>
      <w:r>
        <w:rPr>
          <w:rStyle w:val="ae"/>
          <w:rFonts w:ascii="Times New Roman" w:hAnsi="Times New Roman" w:cs="Times New Roman"/>
          <w:color w:val="000000"/>
          <w:sz w:val="30"/>
          <w:szCs w:val="30"/>
        </w:rPr>
        <w:t>EXP/GFP</w:t>
      </w:r>
      <w:r>
        <w:rPr>
          <w:rStyle w:val="ae"/>
          <w:rFonts w:ascii="仿宋" w:eastAsia="仿宋" w:hAnsi="仿宋" w:hint="eastAsia"/>
          <w:color w:val="000000"/>
          <w:sz w:val="30"/>
          <w:szCs w:val="30"/>
        </w:rPr>
        <w:t>）：</w:t>
      </w:r>
      <w:r>
        <w:rPr>
          <w:rFonts w:ascii="仿宋" w:eastAsia="仿宋" w:hAnsi="仿宋" w:hint="eastAsia"/>
          <w:color w:val="000000"/>
          <w:sz w:val="30"/>
          <w:szCs w:val="30"/>
        </w:rPr>
        <w:t>进出口对经济增长的作用往往被误解或低估。只有净出口为正且增长才会对经济增长有统计上的贡献，但是一国的开放程度对经济资源配置有至关重要的影响。</w:t>
      </w:r>
      <w:r>
        <w:rPr>
          <w:rFonts w:ascii="Times New Roman" w:eastAsia="仿宋" w:hAnsi="Times New Roman" w:cs="Times New Roman"/>
          <w:color w:val="000000"/>
          <w:sz w:val="30"/>
          <w:szCs w:val="30"/>
        </w:rPr>
        <w:t>EXP/GFP</w:t>
      </w:r>
      <w:r>
        <w:rPr>
          <w:rFonts w:ascii="仿宋" w:eastAsia="仿宋" w:hAnsi="仿宋" w:hint="eastAsia"/>
          <w:color w:val="000000"/>
          <w:sz w:val="30"/>
          <w:szCs w:val="30"/>
        </w:rPr>
        <w:t>比例高表示开放程度较高，</w:t>
      </w:r>
      <w:r>
        <w:rPr>
          <w:rFonts w:ascii="仿宋" w:eastAsia="仿宋" w:hAnsi="仿宋" w:hint="eastAsia"/>
          <w:color w:val="000000"/>
          <w:sz w:val="30"/>
          <w:szCs w:val="30"/>
        </w:rPr>
        <w:lastRenderedPageBreak/>
        <w:t>贸易通常会加强资源流动，提升效率；GFP+EXP为即期国内外总需求。</w:t>
      </w:r>
    </w:p>
    <w:p w:rsidR="00F41555" w:rsidRDefault="00F41555" w:rsidP="00CD5D8C">
      <w:pPr>
        <w:pStyle w:val="ad"/>
        <w:spacing w:before="75" w:beforeAutospacing="0" w:after="75" w:afterAutospacing="0" w:line="480" w:lineRule="atLeast"/>
        <w:ind w:firstLineChars="236" w:firstLine="711"/>
        <w:rPr>
          <w:rFonts w:ascii="Verdana" w:hAnsi="Verdana"/>
          <w:color w:val="000000"/>
        </w:rPr>
      </w:pPr>
      <w:r>
        <w:rPr>
          <w:rStyle w:val="ae"/>
          <w:rFonts w:ascii="Times New Roman" w:hAnsi="Times New Roman" w:cs="Times New Roman"/>
          <w:color w:val="000000"/>
          <w:sz w:val="30"/>
          <w:szCs w:val="30"/>
        </w:rPr>
        <w:t>2</w:t>
      </w:r>
      <w:r>
        <w:rPr>
          <w:rStyle w:val="ae"/>
          <w:rFonts w:ascii="仿宋" w:eastAsia="仿宋" w:hAnsi="仿宋" w:hint="eastAsia"/>
          <w:color w:val="000000"/>
          <w:sz w:val="30"/>
          <w:szCs w:val="30"/>
        </w:rPr>
        <w:t>）生产投资与终端需求之间的比重（</w:t>
      </w:r>
      <w:r>
        <w:rPr>
          <w:rStyle w:val="ae"/>
          <w:rFonts w:ascii="Times New Roman" w:hAnsi="Times New Roman" w:cs="Times New Roman"/>
          <w:color w:val="000000"/>
          <w:sz w:val="30"/>
          <w:szCs w:val="30"/>
        </w:rPr>
        <w:t>IP/GFP</w:t>
      </w:r>
      <w:r>
        <w:rPr>
          <w:rStyle w:val="ae"/>
          <w:rFonts w:ascii="仿宋" w:eastAsia="仿宋" w:hAnsi="仿宋" w:hint="eastAsia"/>
          <w:color w:val="000000"/>
          <w:sz w:val="30"/>
          <w:szCs w:val="30"/>
        </w:rPr>
        <w:t>）：</w:t>
      </w:r>
      <w:r>
        <w:rPr>
          <w:rFonts w:ascii="仿宋" w:eastAsia="仿宋" w:hAnsi="仿宋" w:hint="eastAsia"/>
          <w:color w:val="000000"/>
          <w:sz w:val="30"/>
          <w:szCs w:val="30"/>
        </w:rPr>
        <w:t>由于技术进步很大程度上“物化”于生产性投资品，该比值高，整体生产力指标就高，意味着更大数量的投资和更长的产业链。产业链延长导致自我强化的“加速原理”。中国房地产、基础设施拉动的重化工业增长就呈现自我强化过程，减速过程也会自我强化，增长中的大起大落经常因为生产性投资所致。</w:t>
      </w:r>
    </w:p>
    <w:p w:rsidR="00F41555" w:rsidRDefault="00F41555" w:rsidP="00CD5D8C">
      <w:pPr>
        <w:pStyle w:val="ad"/>
        <w:spacing w:before="75" w:beforeAutospacing="0" w:after="75" w:afterAutospacing="0" w:line="480" w:lineRule="atLeast"/>
        <w:ind w:firstLineChars="236" w:firstLine="711"/>
        <w:rPr>
          <w:rFonts w:ascii="Verdana" w:hAnsi="Verdana"/>
          <w:color w:val="000000"/>
        </w:rPr>
      </w:pPr>
      <w:r>
        <w:rPr>
          <w:rStyle w:val="ae"/>
          <w:rFonts w:ascii="Times New Roman" w:hAnsi="Times New Roman" w:cs="Times New Roman"/>
          <w:color w:val="000000"/>
          <w:sz w:val="30"/>
          <w:szCs w:val="30"/>
        </w:rPr>
        <w:t>3</w:t>
      </w:r>
      <w:r>
        <w:rPr>
          <w:rStyle w:val="ae"/>
          <w:rFonts w:ascii="仿宋" w:eastAsia="仿宋" w:hAnsi="仿宋" w:hint="eastAsia"/>
          <w:color w:val="000000"/>
          <w:sz w:val="30"/>
          <w:szCs w:val="30"/>
        </w:rPr>
        <w:t>）私人产品与公共产品之间的比重：</w:t>
      </w:r>
      <w:r>
        <w:rPr>
          <w:rFonts w:ascii="仿宋" w:eastAsia="仿宋" w:hAnsi="仿宋" w:hint="eastAsia"/>
          <w:color w:val="000000"/>
          <w:sz w:val="30"/>
          <w:szCs w:val="30"/>
        </w:rPr>
        <w:t>由于公共物品定价难以市场化显示，因此其供给不容易平衡。短缺的公共物品供给引起人满为患和居民不满，而过量的基础设施、保障房、国防产品等属于无效投资。适宜的结构应是同样多的公共产品，支持尽可能多的私人产品。</w:t>
      </w:r>
    </w:p>
    <w:p w:rsidR="0098089F" w:rsidRPr="00F03A00" w:rsidRDefault="00F41555" w:rsidP="0098089F">
      <w:pPr>
        <w:pStyle w:val="ad"/>
        <w:spacing w:before="75" w:beforeAutospacing="0" w:after="75" w:afterAutospacing="0" w:line="480" w:lineRule="atLeast"/>
        <w:ind w:firstLine="615"/>
        <w:rPr>
          <w:rStyle w:val="ae"/>
          <w:rFonts w:ascii="仿宋" w:eastAsia="仿宋" w:hAnsi="仿宋"/>
          <w:b w:val="0"/>
          <w:color w:val="000000"/>
          <w:sz w:val="30"/>
          <w:szCs w:val="30"/>
        </w:rPr>
      </w:pPr>
      <w:r>
        <w:rPr>
          <w:rStyle w:val="ae"/>
          <w:rFonts w:ascii="仿宋" w:eastAsia="仿宋" w:hAnsi="仿宋" w:hint="eastAsia"/>
          <w:color w:val="000000"/>
          <w:sz w:val="30"/>
          <w:szCs w:val="30"/>
        </w:rPr>
        <w:t>比较高的对外开放度，较高的生产性投资比重</w:t>
      </w:r>
      <w:r>
        <w:rPr>
          <w:rStyle w:val="ae"/>
          <w:rFonts w:ascii="Times New Roman" w:hAnsi="Times New Roman" w:cs="Times New Roman"/>
          <w:color w:val="000000"/>
          <w:sz w:val="30"/>
          <w:szCs w:val="30"/>
        </w:rPr>
        <w:t>,</w:t>
      </w:r>
      <w:r>
        <w:rPr>
          <w:rStyle w:val="apple-converted-space"/>
          <w:rFonts w:ascii="Times New Roman" w:hAnsi="Times New Roman" w:cs="Times New Roman"/>
          <w:b/>
          <w:bCs/>
          <w:color w:val="000000"/>
          <w:sz w:val="30"/>
          <w:szCs w:val="30"/>
        </w:rPr>
        <w:t> </w:t>
      </w:r>
      <w:r>
        <w:rPr>
          <w:rStyle w:val="ae"/>
          <w:rFonts w:ascii="仿宋" w:eastAsia="仿宋" w:hAnsi="仿宋" w:hint="eastAsia"/>
          <w:color w:val="000000"/>
          <w:sz w:val="30"/>
          <w:szCs w:val="30"/>
        </w:rPr>
        <w:t>还有比较适宜的公共产品和私人产品结构，可以支持经济增长速度的提升。</w:t>
      </w:r>
      <w:r w:rsidR="00F03A00">
        <w:rPr>
          <w:rStyle w:val="ae"/>
          <w:rFonts w:ascii="仿宋" w:eastAsia="仿宋" w:hAnsi="仿宋" w:hint="eastAsia"/>
          <w:b w:val="0"/>
          <w:color w:val="000000"/>
          <w:sz w:val="30"/>
          <w:szCs w:val="30"/>
        </w:rPr>
        <w:t>此外，人口结构、收入分配差距、技术提升能力等，都对经济增长有影响。只有变量协同配合，才能推动长期增长，</w:t>
      </w:r>
      <w:r w:rsidR="00377C41">
        <w:rPr>
          <w:rStyle w:val="ae"/>
          <w:rFonts w:ascii="仿宋" w:eastAsia="仿宋" w:hAnsi="仿宋" w:hint="eastAsia"/>
          <w:b w:val="0"/>
          <w:color w:val="000000"/>
          <w:sz w:val="30"/>
          <w:szCs w:val="30"/>
        </w:rPr>
        <w:t>这可以说明为何二战之后只有13个经济体进入高收入行列。</w:t>
      </w:r>
    </w:p>
    <w:p w:rsidR="00A43DC4" w:rsidRDefault="00F41555" w:rsidP="00A43DC4">
      <w:pPr>
        <w:pStyle w:val="ad"/>
        <w:spacing w:before="75" w:beforeAutospacing="0" w:after="75" w:afterAutospacing="0" w:line="480" w:lineRule="atLeast"/>
        <w:ind w:firstLine="615"/>
        <w:rPr>
          <w:rFonts w:ascii="Verdana" w:hAnsi="Verdana"/>
          <w:color w:val="000000"/>
        </w:rPr>
        <w:sectPr w:rsidR="00A43DC4" w:rsidSect="003A5AB6">
          <w:footerReference w:type="default" r:id="rId11"/>
          <w:pgSz w:w="11906" w:h="16838"/>
          <w:pgMar w:top="1440" w:right="2125" w:bottom="1440" w:left="1800" w:header="1417" w:footer="737" w:gutter="0"/>
          <w:pgNumType w:start="1"/>
          <w:cols w:space="720"/>
          <w:docGrid w:type="lines" w:linePitch="312"/>
        </w:sectPr>
      </w:pPr>
      <w:r>
        <w:rPr>
          <w:rFonts w:ascii="仿宋" w:eastAsia="仿宋" w:hAnsi="仿宋" w:hint="eastAsia"/>
          <w:color w:val="000000"/>
          <w:sz w:val="30"/>
          <w:szCs w:val="30"/>
        </w:rPr>
        <w:t>与会学者针对</w:t>
      </w:r>
      <w:r>
        <w:rPr>
          <w:rFonts w:ascii="Times New Roman" w:hAnsi="Times New Roman" w:cs="Times New Roman"/>
          <w:color w:val="000000"/>
          <w:sz w:val="30"/>
          <w:szCs w:val="30"/>
        </w:rPr>
        <w:t>GFP</w:t>
      </w:r>
      <w:r>
        <w:rPr>
          <w:rFonts w:ascii="仿宋" w:eastAsia="仿宋" w:hAnsi="仿宋" w:hint="eastAsia"/>
          <w:color w:val="000000"/>
          <w:sz w:val="30"/>
          <w:szCs w:val="30"/>
        </w:rPr>
        <w:t>框架提出了不同角度的意见和讨论。中央财经大学经济学院教授陈斌开提出，基础设施很复杂，一些基础设施属于消费性，但是另外一些基础设施要进入下一个生产过程，需要更精细区分。对外经贸大学国际经济贸易学院</w:t>
      </w:r>
      <w:r>
        <w:rPr>
          <w:rFonts w:ascii="仿宋" w:eastAsia="仿宋" w:hAnsi="仿宋" w:hint="eastAsia"/>
          <w:color w:val="000000"/>
          <w:sz w:val="30"/>
          <w:szCs w:val="30"/>
        </w:rPr>
        <w:lastRenderedPageBreak/>
        <w:t>副教授徐朝阳提出，</w:t>
      </w:r>
      <w:r>
        <w:rPr>
          <w:rFonts w:ascii="Times New Roman" w:hAnsi="Times New Roman" w:cs="Times New Roman"/>
          <w:color w:val="000000"/>
          <w:sz w:val="30"/>
          <w:szCs w:val="30"/>
        </w:rPr>
        <w:t>GDP</w:t>
      </w:r>
      <w:r>
        <w:rPr>
          <w:rFonts w:ascii="仿宋" w:eastAsia="仿宋" w:hAnsi="仿宋" w:hint="eastAsia"/>
          <w:color w:val="000000"/>
          <w:sz w:val="30"/>
          <w:szCs w:val="30"/>
        </w:rPr>
        <w:t>核算一个国家的财富，而</w:t>
      </w:r>
      <w:r>
        <w:rPr>
          <w:rFonts w:ascii="Times New Roman" w:hAnsi="Times New Roman" w:cs="Times New Roman"/>
          <w:color w:val="000000"/>
          <w:sz w:val="30"/>
          <w:szCs w:val="30"/>
        </w:rPr>
        <w:t>GFP</w:t>
      </w:r>
      <w:r>
        <w:rPr>
          <w:rFonts w:ascii="仿宋" w:eastAsia="仿宋" w:hAnsi="仿宋" w:hint="eastAsia"/>
          <w:color w:val="000000"/>
          <w:sz w:val="30"/>
          <w:szCs w:val="30"/>
        </w:rPr>
        <w:t>不太适合作为衡量社会财富和福利的指标，一国可以只制造生产资料，再通过出口换</w:t>
      </w:r>
      <w:r>
        <w:rPr>
          <w:rFonts w:ascii="Times New Roman" w:hAnsi="Times New Roman" w:cs="Times New Roman"/>
          <w:color w:val="000000"/>
          <w:sz w:val="30"/>
          <w:szCs w:val="30"/>
        </w:rPr>
        <w:t>GFP</w:t>
      </w:r>
      <w:r>
        <w:rPr>
          <w:rFonts w:ascii="仿宋" w:eastAsia="仿宋" w:hAnsi="仿宋" w:hint="eastAsia"/>
          <w:color w:val="000000"/>
          <w:sz w:val="30"/>
          <w:szCs w:val="30"/>
        </w:rPr>
        <w:t>。北大国家发展研究院金融学副教授徐建国提出，</w:t>
      </w:r>
      <w:r>
        <w:rPr>
          <w:rFonts w:ascii="Times New Roman" w:hAnsi="Times New Roman" w:cs="Times New Roman"/>
          <w:color w:val="000000"/>
          <w:sz w:val="30"/>
          <w:szCs w:val="30"/>
        </w:rPr>
        <w:t>GFP</w:t>
      </w:r>
      <w:r>
        <w:rPr>
          <w:rFonts w:ascii="仿宋" w:eastAsia="仿宋" w:hAnsi="仿宋" w:hint="eastAsia"/>
          <w:color w:val="000000"/>
          <w:sz w:val="30"/>
          <w:szCs w:val="30"/>
        </w:rPr>
        <w:t>概念可能可以对我国投资占比过高的现象有新的审视。</w:t>
      </w:r>
    </w:p>
    <w:p w:rsidR="00111FB9" w:rsidRDefault="007550B5" w:rsidP="00223569">
      <w:pPr>
        <w:pStyle w:val="ad"/>
        <w:spacing w:before="75" w:beforeAutospacing="0" w:after="75" w:afterAutospacing="0" w:line="480" w:lineRule="atLeast"/>
        <w:ind w:firstLineChars="236" w:firstLine="663"/>
        <w:rPr>
          <w:rFonts w:ascii="Verdana" w:hAnsi="Verdana"/>
          <w:color w:val="000000"/>
        </w:rPr>
      </w:pPr>
      <w:r w:rsidRPr="007550B5">
        <w:rPr>
          <w:rFonts w:ascii="仿宋" w:eastAsia="仿宋" w:hAnsi="仿宋"/>
          <w:b/>
          <w:noProof/>
          <w:color w:val="C00000"/>
          <w:sz w:val="28"/>
          <w:szCs w:val="28"/>
        </w:rPr>
        <w:lastRenderedPageBreak/>
        <mc:AlternateContent>
          <mc:Choice Requires="wps">
            <w:drawing>
              <wp:anchor distT="0" distB="0" distL="114300" distR="114300" simplePos="0" relativeHeight="251661312" behindDoc="0" locked="0" layoutInCell="1" allowOverlap="1" wp14:anchorId="6B7133B5" wp14:editId="70D9A049">
                <wp:simplePos x="0" y="0"/>
                <wp:positionH relativeFrom="column">
                  <wp:posOffset>56408</wp:posOffset>
                </wp:positionH>
                <wp:positionV relativeFrom="paragraph">
                  <wp:posOffset>265092</wp:posOffset>
                </wp:positionV>
                <wp:extent cx="5023485" cy="4762005"/>
                <wp:effectExtent l="19050" t="19050" r="24765" b="19685"/>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3485" cy="4762005"/>
                        </a:xfrm>
                        <a:prstGeom prst="rect">
                          <a:avLst/>
                        </a:prstGeom>
                        <a:noFill/>
                        <a:ln w="38100">
                          <a:solidFill>
                            <a:srgbClr val="C00000"/>
                          </a:solidFill>
                          <a:prstDash val="sysDot"/>
                          <a:miter lim="800000"/>
                          <a:headEnd/>
                          <a:tailEnd/>
                        </a:ln>
                      </wps:spPr>
                      <wps:txbx>
                        <w:txbxContent>
                          <w:p w:rsidR="007550B5" w:rsidRDefault="007550B5" w:rsidP="00431D4F">
                            <w:pPr>
                              <w:pStyle w:val="ad"/>
                              <w:spacing w:before="75" w:beforeAutospacing="0" w:after="75" w:afterAutospacing="0" w:line="480" w:lineRule="atLeast"/>
                              <w:rPr>
                                <w:rFonts w:ascii="仿宋" w:eastAsia="仿宋" w:hAnsi="仿宋"/>
                              </w:rPr>
                            </w:pPr>
                            <w:proofErr w:type="gramStart"/>
                            <w:r w:rsidRPr="007550B5">
                              <w:rPr>
                                <w:rFonts w:ascii="仿宋" w:eastAsia="仿宋" w:hAnsi="仿宋" w:hint="eastAsia"/>
                                <w:b/>
                              </w:rPr>
                              <w:t>博智宏观研</w:t>
                            </w:r>
                            <w:proofErr w:type="gramEnd"/>
                            <w:r w:rsidRPr="007550B5">
                              <w:rPr>
                                <w:rFonts w:ascii="仿宋" w:eastAsia="仿宋" w:hAnsi="仿宋" w:hint="eastAsia"/>
                                <w:b/>
                              </w:rPr>
                              <w:t>判论坛是聚焦中国经济中长期发展的研究型论坛，旨在跟踪中国宏观经济走势，判断短期经济形势，预估中长期经济态势，对中国经济的重大战略性问题进行</w:t>
                            </w:r>
                            <w:proofErr w:type="gramStart"/>
                            <w:r w:rsidRPr="007550B5">
                              <w:rPr>
                                <w:rFonts w:ascii="仿宋" w:eastAsia="仿宋" w:hAnsi="仿宋" w:hint="eastAsia"/>
                                <w:b/>
                              </w:rPr>
                              <w:t>研</w:t>
                            </w:r>
                            <w:proofErr w:type="gramEnd"/>
                            <w:r w:rsidRPr="007550B5">
                              <w:rPr>
                                <w:rFonts w:ascii="仿宋" w:eastAsia="仿宋" w:hAnsi="仿宋" w:hint="eastAsia"/>
                                <w:b/>
                              </w:rPr>
                              <w:t>判。通过连通政策、市场与学界的共同关切，为政府和市场机构做出决策参考</w:t>
                            </w:r>
                            <w:r w:rsidRPr="007550B5">
                              <w:rPr>
                                <w:rFonts w:ascii="仿宋" w:eastAsia="仿宋" w:hAnsi="仿宋" w:hint="eastAsia"/>
                              </w:rPr>
                              <w:t>。</w:t>
                            </w:r>
                          </w:p>
                          <w:p w:rsidR="007550B5" w:rsidRDefault="007550B5" w:rsidP="00A43DC4">
                            <w:pPr>
                              <w:pStyle w:val="ad"/>
                              <w:spacing w:before="75" w:beforeAutospacing="0" w:after="75" w:afterAutospacing="0" w:line="480" w:lineRule="atLeast"/>
                              <w:ind w:firstLineChars="200" w:firstLine="480"/>
                              <w:rPr>
                                <w:rFonts w:ascii="仿宋" w:eastAsia="仿宋" w:hAnsi="仿宋"/>
                              </w:rPr>
                            </w:pPr>
                          </w:p>
                          <w:p w:rsidR="007550B5" w:rsidRDefault="007550B5" w:rsidP="00431D4F">
                            <w:pPr>
                              <w:pStyle w:val="ad"/>
                              <w:spacing w:before="75" w:beforeAutospacing="0" w:after="75" w:afterAutospacing="0" w:line="480" w:lineRule="atLeast"/>
                              <w:rPr>
                                <w:rFonts w:ascii="仿宋" w:eastAsia="仿宋" w:hAnsi="仿宋"/>
                                <w:b/>
                              </w:rPr>
                            </w:pPr>
                            <w:proofErr w:type="gramStart"/>
                            <w:r w:rsidRPr="007550B5">
                              <w:rPr>
                                <w:rFonts w:ascii="仿宋" w:eastAsia="仿宋" w:hAnsi="仿宋" w:hint="eastAsia"/>
                                <w:b/>
                              </w:rPr>
                              <w:t>博智宏观</w:t>
                            </w:r>
                            <w:proofErr w:type="gramEnd"/>
                            <w:r w:rsidRPr="007550B5">
                              <w:rPr>
                                <w:rFonts w:ascii="仿宋" w:eastAsia="仿宋" w:hAnsi="仿宋" w:hint="eastAsia"/>
                                <w:b/>
                              </w:rPr>
                              <w:t>论坛以月度</w:t>
                            </w:r>
                            <w:proofErr w:type="gramStart"/>
                            <w:r w:rsidRPr="007550B5">
                              <w:rPr>
                                <w:rFonts w:ascii="仿宋" w:eastAsia="仿宋" w:hAnsi="仿宋" w:hint="eastAsia"/>
                                <w:b/>
                              </w:rPr>
                              <w:t>研</w:t>
                            </w:r>
                            <w:proofErr w:type="gramEnd"/>
                            <w:r w:rsidRPr="007550B5">
                              <w:rPr>
                                <w:rFonts w:ascii="仿宋" w:eastAsia="仿宋" w:hAnsi="仿宋" w:hint="eastAsia"/>
                                <w:b/>
                              </w:rPr>
                              <w:t>判例会为主，同时还将结合对重大问题的长期跟踪和深入调研，以半年度视频会、年度研讨会等形式组织研讨。研讨成果和专题研究，以月度简报、季度专题报告和年度综合报告等形式，定期送论坛与会专家和相关单位参阅。</w:t>
                            </w:r>
                          </w:p>
                          <w:p w:rsidR="00197EF0" w:rsidRDefault="00197EF0" w:rsidP="00197EF0">
                            <w:pPr>
                              <w:spacing w:line="480" w:lineRule="exact"/>
                              <w:rPr>
                                <w:rFonts w:ascii="仿宋" w:eastAsia="仿宋" w:hAnsi="仿宋" w:cs="宋体"/>
                                <w:b/>
                                <w:kern w:val="0"/>
                                <w:sz w:val="24"/>
                                <w:szCs w:val="24"/>
                              </w:rPr>
                            </w:pPr>
                            <w:bookmarkStart w:id="1" w:name="OLE_LINK10"/>
                            <w:bookmarkStart w:id="2" w:name="OLE_LINK11"/>
                          </w:p>
                          <w:p w:rsidR="00197EF0" w:rsidRPr="00C85593" w:rsidRDefault="00197EF0" w:rsidP="00197EF0">
                            <w:pPr>
                              <w:spacing w:line="480" w:lineRule="exact"/>
                              <w:rPr>
                                <w:rFonts w:ascii="仿宋" w:eastAsia="仿宋" w:hAnsi="仿宋" w:cs="宋体"/>
                                <w:b/>
                                <w:kern w:val="0"/>
                                <w:sz w:val="24"/>
                                <w:szCs w:val="24"/>
                              </w:rPr>
                            </w:pPr>
                            <w:r w:rsidRPr="00C85593">
                              <w:rPr>
                                <w:rFonts w:ascii="仿宋" w:eastAsia="仿宋" w:hAnsi="仿宋" w:cs="宋体" w:hint="eastAsia"/>
                                <w:b/>
                                <w:kern w:val="0"/>
                                <w:sz w:val="24"/>
                                <w:szCs w:val="24"/>
                              </w:rPr>
                              <w:t>北京博智经济社会发展研究所</w:t>
                            </w:r>
                            <w:bookmarkEnd w:id="1"/>
                            <w:bookmarkEnd w:id="2"/>
                            <w:r w:rsidRPr="00C85593">
                              <w:rPr>
                                <w:rFonts w:ascii="仿宋" w:eastAsia="仿宋" w:hAnsi="仿宋" w:cs="宋体" w:hint="eastAsia"/>
                                <w:b/>
                                <w:kern w:val="0"/>
                                <w:sz w:val="24"/>
                                <w:szCs w:val="24"/>
                              </w:rPr>
                              <w:t>是中国发展研究基金会</w:t>
                            </w:r>
                            <w:r>
                              <w:rPr>
                                <w:rFonts w:ascii="仿宋" w:eastAsia="仿宋" w:hAnsi="仿宋" w:cs="宋体" w:hint="eastAsia"/>
                                <w:b/>
                                <w:kern w:val="0"/>
                                <w:sz w:val="24"/>
                                <w:szCs w:val="24"/>
                              </w:rPr>
                              <w:t>下属</w:t>
                            </w:r>
                            <w:r w:rsidRPr="00C85593">
                              <w:rPr>
                                <w:rFonts w:ascii="仿宋" w:eastAsia="仿宋" w:hAnsi="仿宋" w:cs="宋体" w:hint="eastAsia"/>
                                <w:b/>
                                <w:kern w:val="0"/>
                                <w:sz w:val="24"/>
                                <w:szCs w:val="24"/>
                              </w:rPr>
                              <w:t>研究单位，</w:t>
                            </w:r>
                            <w:r>
                              <w:rPr>
                                <w:rFonts w:ascii="仿宋" w:eastAsia="仿宋" w:hAnsi="仿宋" w:cs="宋体" w:hint="eastAsia"/>
                                <w:b/>
                                <w:kern w:val="0"/>
                                <w:sz w:val="24"/>
                                <w:szCs w:val="24"/>
                              </w:rPr>
                              <w:t>遵循基金会“</w:t>
                            </w:r>
                            <w:r w:rsidRPr="00C85593">
                              <w:rPr>
                                <w:rFonts w:ascii="仿宋" w:eastAsia="仿宋" w:hAnsi="仿宋" w:cs="宋体" w:hint="eastAsia"/>
                                <w:b/>
                                <w:kern w:val="0"/>
                                <w:sz w:val="24"/>
                                <w:szCs w:val="24"/>
                              </w:rPr>
                              <w:t>支持政策研究、促进科学决策、服务中国发展</w:t>
                            </w:r>
                            <w:r>
                              <w:rPr>
                                <w:rFonts w:ascii="仿宋" w:eastAsia="仿宋" w:hAnsi="仿宋" w:cs="宋体" w:hint="eastAsia"/>
                                <w:b/>
                                <w:kern w:val="0"/>
                                <w:sz w:val="24"/>
                                <w:szCs w:val="24"/>
                              </w:rPr>
                              <w:t>”的宗旨，</w:t>
                            </w:r>
                            <w:r w:rsidRPr="00C85593">
                              <w:rPr>
                                <w:rFonts w:ascii="仿宋" w:eastAsia="仿宋" w:hAnsi="仿宋" w:cs="宋体" w:hint="eastAsia"/>
                                <w:b/>
                                <w:kern w:val="0"/>
                                <w:sz w:val="24"/>
                                <w:szCs w:val="24"/>
                              </w:rPr>
                              <w:t>在社会治理和经济发展领域</w:t>
                            </w:r>
                            <w:r>
                              <w:rPr>
                                <w:rFonts w:ascii="仿宋" w:eastAsia="仿宋" w:hAnsi="仿宋" w:cs="宋体" w:hint="eastAsia"/>
                                <w:b/>
                                <w:kern w:val="0"/>
                                <w:sz w:val="24"/>
                                <w:szCs w:val="24"/>
                              </w:rPr>
                              <w:t>开展</w:t>
                            </w:r>
                            <w:r w:rsidRPr="00C85593">
                              <w:rPr>
                                <w:rFonts w:ascii="仿宋" w:eastAsia="仿宋" w:hAnsi="仿宋" w:cs="宋体" w:hint="eastAsia"/>
                                <w:b/>
                                <w:kern w:val="0"/>
                                <w:sz w:val="24"/>
                                <w:szCs w:val="24"/>
                              </w:rPr>
                              <w:t>研究工作</w:t>
                            </w:r>
                            <w:r>
                              <w:rPr>
                                <w:rFonts w:ascii="仿宋" w:eastAsia="仿宋" w:hAnsi="仿宋" w:cs="宋体" w:hint="eastAsia"/>
                                <w:b/>
                                <w:kern w:val="0"/>
                                <w:sz w:val="24"/>
                                <w:szCs w:val="24"/>
                              </w:rPr>
                              <w:t>，</w:t>
                            </w:r>
                            <w:r w:rsidRPr="00C85593">
                              <w:rPr>
                                <w:rFonts w:ascii="仿宋" w:eastAsia="仿宋" w:hAnsi="仿宋" w:cs="宋体" w:hint="eastAsia"/>
                                <w:b/>
                                <w:kern w:val="0"/>
                                <w:sz w:val="24"/>
                                <w:szCs w:val="24"/>
                              </w:rPr>
                              <w:t>组织社会实践，服务首都和全国发展。</w:t>
                            </w:r>
                          </w:p>
                          <w:p w:rsidR="007550B5" w:rsidRPr="00197EF0" w:rsidRDefault="0075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45pt;margin-top:20.85pt;width:395.55pt;height:37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" filled="f" strokecolor="#c00000" strokeweight="3pt">
                <v:stroke dashstyle="1 1"/>
                <v:textbox>
                  <w:txbxContent>
                    <w:p w:rsidR="007550B5" w:rsidRDefault="007550B5" w:rsidP="00431D4F">
                      <w:pPr>
                        <w:pStyle w:val="ad"/>
                        <w:spacing w:before="75" w:beforeAutospacing="0" w:after="75" w:afterAutospacing="0" w:line="480" w:lineRule="atLeast"/>
                        <w:rPr>
                          <w:rFonts w:ascii="仿宋" w:eastAsia="仿宋" w:hAnsi="仿宋"/>
                        </w:rPr>
                      </w:pPr>
                      <w:proofErr w:type="gramStart"/>
                      <w:r w:rsidRPr="007550B5">
                        <w:rPr>
                          <w:rFonts w:ascii="仿宋" w:eastAsia="仿宋" w:hAnsi="仿宋" w:hint="eastAsia"/>
                          <w:b/>
                        </w:rPr>
                        <w:t>博智宏观研</w:t>
                      </w:r>
                      <w:proofErr w:type="gramEnd"/>
                      <w:r w:rsidRPr="007550B5">
                        <w:rPr>
                          <w:rFonts w:ascii="仿宋" w:eastAsia="仿宋" w:hAnsi="仿宋" w:hint="eastAsia"/>
                          <w:b/>
                        </w:rPr>
                        <w:t>判论坛是聚焦中国经济中长期发展的研究型论坛，旨在跟踪中国宏观经济走势，判断短期经济形势，预估中长期经济态势，对中国经济的重大战略性问题进行</w:t>
                      </w:r>
                      <w:proofErr w:type="gramStart"/>
                      <w:r w:rsidRPr="007550B5">
                        <w:rPr>
                          <w:rFonts w:ascii="仿宋" w:eastAsia="仿宋" w:hAnsi="仿宋" w:hint="eastAsia"/>
                          <w:b/>
                        </w:rPr>
                        <w:t>研</w:t>
                      </w:r>
                      <w:proofErr w:type="gramEnd"/>
                      <w:r w:rsidRPr="007550B5">
                        <w:rPr>
                          <w:rFonts w:ascii="仿宋" w:eastAsia="仿宋" w:hAnsi="仿宋" w:hint="eastAsia"/>
                          <w:b/>
                        </w:rPr>
                        <w:t>判。通过连通政策、市场与学界的共同关切，为政府和市场机构做出决策参考</w:t>
                      </w:r>
                      <w:r w:rsidRPr="007550B5">
                        <w:rPr>
                          <w:rFonts w:ascii="仿宋" w:eastAsia="仿宋" w:hAnsi="仿宋" w:hint="eastAsia"/>
                        </w:rPr>
                        <w:t>。</w:t>
                      </w:r>
                    </w:p>
                    <w:p w:rsidR="007550B5" w:rsidRDefault="007550B5" w:rsidP="00A43DC4">
                      <w:pPr>
                        <w:pStyle w:val="ad"/>
                        <w:spacing w:before="75" w:beforeAutospacing="0" w:after="75" w:afterAutospacing="0" w:line="480" w:lineRule="atLeast"/>
                        <w:ind w:firstLineChars="200" w:firstLine="480"/>
                        <w:rPr>
                          <w:rFonts w:ascii="仿宋" w:eastAsia="仿宋" w:hAnsi="仿宋"/>
                        </w:rPr>
                      </w:pPr>
                    </w:p>
                    <w:p w:rsidR="007550B5" w:rsidRDefault="007550B5" w:rsidP="00431D4F">
                      <w:pPr>
                        <w:pStyle w:val="ad"/>
                        <w:spacing w:before="75" w:beforeAutospacing="0" w:after="75" w:afterAutospacing="0" w:line="480" w:lineRule="atLeast"/>
                        <w:rPr>
                          <w:rFonts w:ascii="仿宋" w:eastAsia="仿宋" w:hAnsi="仿宋" w:hint="eastAsia"/>
                          <w:b/>
                        </w:rPr>
                      </w:pPr>
                      <w:proofErr w:type="gramStart"/>
                      <w:r w:rsidRPr="007550B5">
                        <w:rPr>
                          <w:rFonts w:ascii="仿宋" w:eastAsia="仿宋" w:hAnsi="仿宋" w:hint="eastAsia"/>
                          <w:b/>
                        </w:rPr>
                        <w:t>博智宏观</w:t>
                      </w:r>
                      <w:proofErr w:type="gramEnd"/>
                      <w:r w:rsidRPr="007550B5">
                        <w:rPr>
                          <w:rFonts w:ascii="仿宋" w:eastAsia="仿宋" w:hAnsi="仿宋" w:hint="eastAsia"/>
                          <w:b/>
                        </w:rPr>
                        <w:t>论坛以月度</w:t>
                      </w:r>
                      <w:proofErr w:type="gramStart"/>
                      <w:r w:rsidRPr="007550B5">
                        <w:rPr>
                          <w:rFonts w:ascii="仿宋" w:eastAsia="仿宋" w:hAnsi="仿宋" w:hint="eastAsia"/>
                          <w:b/>
                        </w:rPr>
                        <w:t>研</w:t>
                      </w:r>
                      <w:proofErr w:type="gramEnd"/>
                      <w:r w:rsidRPr="007550B5">
                        <w:rPr>
                          <w:rFonts w:ascii="仿宋" w:eastAsia="仿宋" w:hAnsi="仿宋" w:hint="eastAsia"/>
                          <w:b/>
                        </w:rPr>
                        <w:t>判例会为主，同时还将结合对重大问题的长期跟踪和深入调研，以半年度视频会、年度研讨会等形式组织研讨。研讨成果和专题研究，以月度简报、季度专题报告和年度综合报告等形式，定期送论坛与会专家和相关单位参阅。</w:t>
                      </w:r>
                    </w:p>
                    <w:p w:rsidR="00197EF0" w:rsidRDefault="00197EF0" w:rsidP="00197EF0">
                      <w:pPr>
                        <w:spacing w:line="480" w:lineRule="exact"/>
                        <w:rPr>
                          <w:rFonts w:ascii="仿宋" w:eastAsia="仿宋" w:hAnsi="仿宋" w:cs="宋体" w:hint="eastAsia"/>
                          <w:b/>
                          <w:kern w:val="0"/>
                          <w:sz w:val="24"/>
                          <w:szCs w:val="24"/>
                        </w:rPr>
                      </w:pPr>
                      <w:bookmarkStart w:id="2" w:name="OLE_LINK10"/>
                      <w:bookmarkStart w:id="3" w:name="OLE_LINK11"/>
                    </w:p>
                    <w:p w:rsidR="00197EF0" w:rsidRPr="00C85593" w:rsidRDefault="00197EF0" w:rsidP="00197EF0">
                      <w:pPr>
                        <w:spacing w:line="480" w:lineRule="exact"/>
                        <w:rPr>
                          <w:rFonts w:ascii="仿宋" w:eastAsia="仿宋" w:hAnsi="仿宋" w:cs="宋体"/>
                          <w:b/>
                          <w:kern w:val="0"/>
                          <w:sz w:val="24"/>
                          <w:szCs w:val="24"/>
                        </w:rPr>
                      </w:pPr>
                      <w:r w:rsidRPr="00C85593">
                        <w:rPr>
                          <w:rFonts w:ascii="仿宋" w:eastAsia="仿宋" w:hAnsi="仿宋" w:cs="宋体" w:hint="eastAsia"/>
                          <w:b/>
                          <w:kern w:val="0"/>
                          <w:sz w:val="24"/>
                          <w:szCs w:val="24"/>
                        </w:rPr>
                        <w:t>北京博智经济社会发展研究所</w:t>
                      </w:r>
                      <w:bookmarkEnd w:id="2"/>
                      <w:bookmarkEnd w:id="3"/>
                      <w:r w:rsidRPr="00C85593">
                        <w:rPr>
                          <w:rFonts w:ascii="仿宋" w:eastAsia="仿宋" w:hAnsi="仿宋" w:cs="宋体" w:hint="eastAsia"/>
                          <w:b/>
                          <w:kern w:val="0"/>
                          <w:sz w:val="24"/>
                          <w:szCs w:val="24"/>
                        </w:rPr>
                        <w:t>是中国发展研究基金会</w:t>
                      </w:r>
                      <w:r>
                        <w:rPr>
                          <w:rFonts w:ascii="仿宋" w:eastAsia="仿宋" w:hAnsi="仿宋" w:cs="宋体" w:hint="eastAsia"/>
                          <w:b/>
                          <w:kern w:val="0"/>
                          <w:sz w:val="24"/>
                          <w:szCs w:val="24"/>
                        </w:rPr>
                        <w:t>下属</w:t>
                      </w:r>
                      <w:r w:rsidRPr="00C85593">
                        <w:rPr>
                          <w:rFonts w:ascii="仿宋" w:eastAsia="仿宋" w:hAnsi="仿宋" w:cs="宋体" w:hint="eastAsia"/>
                          <w:b/>
                          <w:kern w:val="0"/>
                          <w:sz w:val="24"/>
                          <w:szCs w:val="24"/>
                        </w:rPr>
                        <w:t>研究单位，</w:t>
                      </w:r>
                      <w:r>
                        <w:rPr>
                          <w:rFonts w:ascii="仿宋" w:eastAsia="仿宋" w:hAnsi="仿宋" w:cs="宋体" w:hint="eastAsia"/>
                          <w:b/>
                          <w:kern w:val="0"/>
                          <w:sz w:val="24"/>
                          <w:szCs w:val="24"/>
                        </w:rPr>
                        <w:t>遵循基金会“</w:t>
                      </w:r>
                      <w:r w:rsidRPr="00C85593">
                        <w:rPr>
                          <w:rFonts w:ascii="仿宋" w:eastAsia="仿宋" w:hAnsi="仿宋" w:cs="宋体" w:hint="eastAsia"/>
                          <w:b/>
                          <w:kern w:val="0"/>
                          <w:sz w:val="24"/>
                          <w:szCs w:val="24"/>
                        </w:rPr>
                        <w:t>支持政策研究、促进科学决策、服务中国发展</w:t>
                      </w:r>
                      <w:r>
                        <w:rPr>
                          <w:rFonts w:ascii="仿宋" w:eastAsia="仿宋" w:hAnsi="仿宋" w:cs="宋体" w:hint="eastAsia"/>
                          <w:b/>
                          <w:kern w:val="0"/>
                          <w:sz w:val="24"/>
                          <w:szCs w:val="24"/>
                        </w:rPr>
                        <w:t>”的宗旨，</w:t>
                      </w:r>
                      <w:r w:rsidRPr="00C85593">
                        <w:rPr>
                          <w:rFonts w:ascii="仿宋" w:eastAsia="仿宋" w:hAnsi="仿宋" w:cs="宋体" w:hint="eastAsia"/>
                          <w:b/>
                          <w:kern w:val="0"/>
                          <w:sz w:val="24"/>
                          <w:szCs w:val="24"/>
                        </w:rPr>
                        <w:t>在社会治理和经济发展领域</w:t>
                      </w:r>
                      <w:r>
                        <w:rPr>
                          <w:rFonts w:ascii="仿宋" w:eastAsia="仿宋" w:hAnsi="仿宋" w:cs="宋体" w:hint="eastAsia"/>
                          <w:b/>
                          <w:kern w:val="0"/>
                          <w:sz w:val="24"/>
                          <w:szCs w:val="24"/>
                        </w:rPr>
                        <w:t>开展</w:t>
                      </w:r>
                      <w:r w:rsidRPr="00C85593">
                        <w:rPr>
                          <w:rFonts w:ascii="仿宋" w:eastAsia="仿宋" w:hAnsi="仿宋" w:cs="宋体" w:hint="eastAsia"/>
                          <w:b/>
                          <w:kern w:val="0"/>
                          <w:sz w:val="24"/>
                          <w:szCs w:val="24"/>
                        </w:rPr>
                        <w:t>研究工作</w:t>
                      </w:r>
                      <w:r>
                        <w:rPr>
                          <w:rFonts w:ascii="仿宋" w:eastAsia="仿宋" w:hAnsi="仿宋" w:cs="宋体" w:hint="eastAsia"/>
                          <w:b/>
                          <w:kern w:val="0"/>
                          <w:sz w:val="24"/>
                          <w:szCs w:val="24"/>
                        </w:rPr>
                        <w:t>，</w:t>
                      </w:r>
                      <w:r w:rsidRPr="00C85593">
                        <w:rPr>
                          <w:rFonts w:ascii="仿宋" w:eastAsia="仿宋" w:hAnsi="仿宋" w:cs="宋体" w:hint="eastAsia"/>
                          <w:b/>
                          <w:kern w:val="0"/>
                          <w:sz w:val="24"/>
                          <w:szCs w:val="24"/>
                        </w:rPr>
                        <w:t>组织社会实践，服务首都和全国发展。</w:t>
                      </w:r>
                    </w:p>
                    <w:p w:rsidR="007550B5" w:rsidRPr="00197EF0" w:rsidRDefault="007550B5"/>
                  </w:txbxContent>
                </v:textbox>
              </v:shape>
            </w:pict>
          </mc:Fallback>
        </mc:AlternateContent>
      </w: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F41555" w:rsidRPr="001F406D" w:rsidRDefault="00F41555" w:rsidP="00CD5D8C">
      <w:pPr>
        <w:pStyle w:val="ad"/>
        <w:spacing w:before="75" w:beforeAutospacing="0" w:after="75" w:afterAutospacing="0" w:line="480" w:lineRule="atLeast"/>
        <w:ind w:firstLineChars="236" w:firstLine="566"/>
        <w:rPr>
          <w:rFonts w:ascii="Verdana" w:hAnsi="Verdana"/>
          <w:color w:val="000000"/>
        </w:rPr>
      </w:pPr>
    </w:p>
    <w:p w:rsidR="00F41555" w:rsidRDefault="00F41555" w:rsidP="007550B5">
      <w:pPr>
        <w:pStyle w:val="ad"/>
        <w:spacing w:before="75" w:beforeAutospacing="0" w:after="75" w:afterAutospacing="0" w:line="480" w:lineRule="atLeast"/>
        <w:ind w:firstLineChars="236" w:firstLine="566"/>
        <w:rPr>
          <w:rFonts w:ascii="Verdana" w:hAnsi="Verdana"/>
          <w:color w:val="000000"/>
        </w:rPr>
      </w:pP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7550B5" w:rsidRDefault="007550B5" w:rsidP="00FA1726">
      <w:pPr>
        <w:pStyle w:val="ad"/>
        <w:spacing w:before="75" w:beforeAutospacing="0" w:after="75" w:afterAutospacing="0" w:line="480" w:lineRule="atLeast"/>
        <w:rPr>
          <w:rFonts w:ascii="Verdana" w:hAnsi="Verdana"/>
          <w:color w:val="000000"/>
        </w:rPr>
      </w:pPr>
    </w:p>
    <w:p w:rsidR="007550B5" w:rsidRDefault="007550B5" w:rsidP="00FA1726">
      <w:pPr>
        <w:pStyle w:val="ad"/>
        <w:spacing w:before="75" w:beforeAutospacing="0" w:after="75" w:afterAutospacing="0" w:line="480" w:lineRule="atLeast"/>
        <w:rPr>
          <w:rFonts w:ascii="Verdana" w:hAnsi="Verdana"/>
          <w:color w:val="000000"/>
        </w:rPr>
      </w:pPr>
    </w:p>
    <w:p w:rsidR="007550B5" w:rsidRDefault="007550B5" w:rsidP="00FA1726">
      <w:pPr>
        <w:pStyle w:val="ad"/>
        <w:spacing w:before="75" w:beforeAutospacing="0" w:after="75" w:afterAutospacing="0" w:line="480" w:lineRule="atLeast"/>
        <w:rPr>
          <w:rFonts w:ascii="仿宋" w:eastAsia="仿宋" w:hAnsi="仿宋"/>
          <w:b/>
          <w:color w:val="C00000"/>
          <w:sz w:val="28"/>
          <w:szCs w:val="28"/>
        </w:rPr>
      </w:pPr>
    </w:p>
    <w:p w:rsidR="00223569" w:rsidRDefault="00223569" w:rsidP="00FA1726">
      <w:pPr>
        <w:pStyle w:val="ad"/>
        <w:spacing w:before="75" w:beforeAutospacing="0" w:after="75" w:afterAutospacing="0" w:line="480" w:lineRule="atLeast"/>
        <w:rPr>
          <w:rFonts w:ascii="仿宋" w:eastAsia="仿宋" w:hAnsi="仿宋"/>
          <w:b/>
          <w:color w:val="C00000"/>
          <w:sz w:val="28"/>
          <w:szCs w:val="28"/>
        </w:rPr>
      </w:pPr>
    </w:p>
    <w:p w:rsidR="00197EF0" w:rsidRDefault="00197EF0" w:rsidP="00FA1726">
      <w:pPr>
        <w:pStyle w:val="ad"/>
        <w:spacing w:before="75" w:beforeAutospacing="0" w:after="75" w:afterAutospacing="0" w:line="480" w:lineRule="atLeast"/>
        <w:rPr>
          <w:rFonts w:ascii="仿宋" w:eastAsia="仿宋" w:hAnsi="仿宋"/>
          <w:b/>
          <w:color w:val="C00000"/>
          <w:sz w:val="28"/>
          <w:szCs w:val="28"/>
        </w:rPr>
      </w:pPr>
    </w:p>
    <w:p w:rsidR="00197EF0" w:rsidRDefault="00197EF0" w:rsidP="00FA1726">
      <w:pPr>
        <w:pStyle w:val="ad"/>
        <w:spacing w:before="75" w:beforeAutospacing="0" w:after="75" w:afterAutospacing="0" w:line="480" w:lineRule="atLeast"/>
        <w:rPr>
          <w:rFonts w:ascii="仿宋" w:eastAsia="仿宋" w:hAnsi="仿宋"/>
          <w:b/>
          <w:color w:val="C00000"/>
          <w:sz w:val="28"/>
          <w:szCs w:val="28"/>
        </w:rPr>
      </w:pPr>
    </w:p>
    <w:p w:rsidR="00197EF0" w:rsidRPr="00060467" w:rsidRDefault="00197EF0" w:rsidP="00197EF0">
      <w:pPr>
        <w:pStyle w:val="ad"/>
        <w:spacing w:before="75" w:beforeAutospacing="0" w:after="75" w:afterAutospacing="0" w:line="480" w:lineRule="atLeast"/>
        <w:rPr>
          <w:rFonts w:ascii="仿宋" w:eastAsia="仿宋" w:hAnsi="仿宋"/>
          <w:b/>
          <w:color w:val="C00000"/>
          <w:sz w:val="28"/>
          <w:szCs w:val="28"/>
        </w:rPr>
      </w:pPr>
      <w:proofErr w:type="gramStart"/>
      <w:r w:rsidRPr="00060467">
        <w:rPr>
          <w:rFonts w:ascii="仿宋" w:eastAsia="仿宋" w:hAnsi="仿宋" w:hint="eastAsia"/>
          <w:b/>
          <w:color w:val="C00000"/>
          <w:sz w:val="28"/>
          <w:szCs w:val="28"/>
        </w:rPr>
        <w:t>博智宏观</w:t>
      </w:r>
      <w:proofErr w:type="gramEnd"/>
      <w:r w:rsidRPr="00060467">
        <w:rPr>
          <w:rFonts w:ascii="仿宋" w:eastAsia="仿宋" w:hAnsi="仿宋" w:hint="eastAsia"/>
          <w:b/>
          <w:color w:val="C00000"/>
          <w:sz w:val="28"/>
          <w:szCs w:val="28"/>
        </w:rPr>
        <w:t>论坛</w:t>
      </w:r>
    </w:p>
    <w:p w:rsidR="00197EF0" w:rsidRDefault="00197EF0" w:rsidP="00197EF0">
      <w:pPr>
        <w:pStyle w:val="ad"/>
        <w:spacing w:before="75" w:beforeAutospacing="0" w:after="75" w:afterAutospacing="0" w:line="480" w:lineRule="atLeast"/>
        <w:rPr>
          <w:rFonts w:ascii="仿宋" w:eastAsia="仿宋" w:hAnsi="仿宋"/>
          <w:b/>
        </w:rPr>
      </w:pPr>
      <w:r>
        <w:rPr>
          <w:rFonts w:ascii="仿宋" w:eastAsia="仿宋" w:hAnsi="仿宋" w:hint="eastAsia"/>
          <w:b/>
        </w:rPr>
        <w:t>主办：</w:t>
      </w:r>
      <w:r w:rsidRPr="00C85593">
        <w:rPr>
          <w:rFonts w:ascii="仿宋" w:eastAsia="仿宋" w:hAnsi="仿宋" w:hint="eastAsia"/>
          <w:b/>
        </w:rPr>
        <w:t>北京博智经济社会发展研究所</w:t>
      </w:r>
    </w:p>
    <w:p w:rsidR="00197EF0" w:rsidRDefault="00197EF0" w:rsidP="00197EF0">
      <w:pPr>
        <w:pStyle w:val="ad"/>
        <w:spacing w:before="75" w:beforeAutospacing="0" w:after="75" w:afterAutospacing="0" w:line="480" w:lineRule="atLeast"/>
        <w:rPr>
          <w:rFonts w:ascii="仿宋" w:eastAsia="仿宋" w:hAnsi="仿宋"/>
          <w:b/>
        </w:rPr>
      </w:pPr>
      <w:r>
        <w:rPr>
          <w:rFonts w:ascii="仿宋" w:eastAsia="仿宋" w:hAnsi="仿宋" w:hint="eastAsia"/>
          <w:b/>
        </w:rPr>
        <w:t>协办：</w:t>
      </w:r>
      <w:r w:rsidRPr="001761D8">
        <w:rPr>
          <w:rFonts w:ascii="仿宋" w:eastAsia="仿宋" w:hAnsi="仿宋" w:hint="eastAsia"/>
          <w:b/>
        </w:rPr>
        <w:t>国泰君安证券有限公司研究所</w:t>
      </w:r>
    </w:p>
    <w:p w:rsidR="00197EF0" w:rsidRDefault="00197EF0" w:rsidP="00197EF0">
      <w:pPr>
        <w:pStyle w:val="ad"/>
        <w:spacing w:before="75" w:beforeAutospacing="0" w:after="75" w:afterAutospacing="0" w:line="480" w:lineRule="atLeast"/>
        <w:rPr>
          <w:rFonts w:ascii="仿宋" w:eastAsia="仿宋" w:hAnsi="仿宋"/>
          <w:b/>
        </w:rPr>
      </w:pPr>
      <w:r>
        <w:rPr>
          <w:rFonts w:ascii="仿宋" w:eastAsia="仿宋" w:hAnsi="仿宋" w:hint="eastAsia"/>
          <w:b/>
        </w:rPr>
        <w:t>召集人：</w:t>
      </w:r>
      <w:r w:rsidRPr="001761D8">
        <w:rPr>
          <w:rFonts w:ascii="仿宋" w:eastAsia="仿宋" w:hAnsi="仿宋" w:hint="eastAsia"/>
          <w:b/>
        </w:rPr>
        <w:t>国务院发展研究中心原副主任、中国发展研究基金会副理事长刘世锦</w:t>
      </w:r>
    </w:p>
    <w:p w:rsidR="00197EF0" w:rsidRPr="00886985" w:rsidRDefault="00197EF0" w:rsidP="00197EF0">
      <w:pPr>
        <w:pStyle w:val="ad"/>
        <w:spacing w:before="75" w:beforeAutospacing="0" w:after="75" w:afterAutospacing="0" w:line="480" w:lineRule="atLeast"/>
        <w:rPr>
          <w:rFonts w:ascii="仿宋" w:eastAsia="仿宋" w:hAnsi="仿宋"/>
          <w:b/>
        </w:rPr>
      </w:pPr>
      <w:r>
        <w:rPr>
          <w:rFonts w:ascii="仿宋" w:eastAsia="仿宋" w:hAnsi="仿宋" w:hint="eastAsia"/>
          <w:b/>
        </w:rPr>
        <w:t>负责人：</w:t>
      </w:r>
      <w:r w:rsidRPr="001761D8">
        <w:rPr>
          <w:rFonts w:ascii="仿宋" w:eastAsia="仿宋" w:hAnsi="仿宋" w:hint="eastAsia"/>
          <w:b/>
        </w:rPr>
        <w:t>中国发展研究基金会</w:t>
      </w:r>
      <w:r>
        <w:rPr>
          <w:rFonts w:ascii="仿宋" w:eastAsia="仿宋" w:hAnsi="仿宋" w:hint="eastAsia"/>
          <w:b/>
        </w:rPr>
        <w:t>秘书长、</w:t>
      </w:r>
      <w:r w:rsidRPr="00C85593">
        <w:rPr>
          <w:rFonts w:ascii="仿宋" w:eastAsia="仿宋" w:hAnsi="仿宋" w:hint="eastAsia"/>
          <w:b/>
        </w:rPr>
        <w:t>北京博智经济社会发展研究所</w:t>
      </w:r>
      <w:r>
        <w:rPr>
          <w:rFonts w:ascii="仿宋" w:eastAsia="仿宋" w:hAnsi="仿宋" w:hint="eastAsia"/>
          <w:b/>
        </w:rPr>
        <w:t>理事长卢迈</w:t>
      </w:r>
    </w:p>
    <w:p w:rsidR="00197EF0" w:rsidRDefault="00197EF0" w:rsidP="00197EF0">
      <w:pPr>
        <w:pStyle w:val="ad"/>
        <w:spacing w:before="75" w:beforeAutospacing="0" w:after="75" w:afterAutospacing="0" w:line="480" w:lineRule="atLeast"/>
        <w:ind w:firstLineChars="392" w:firstLine="944"/>
        <w:rPr>
          <w:rFonts w:ascii="仿宋" w:eastAsia="仿宋" w:hAnsi="仿宋"/>
          <w:b/>
        </w:rPr>
      </w:pPr>
      <w:r w:rsidRPr="001761D8">
        <w:rPr>
          <w:rFonts w:ascii="仿宋" w:eastAsia="仿宋" w:hAnsi="仿宋" w:hint="eastAsia"/>
          <w:b/>
        </w:rPr>
        <w:t>中国发展研究基金会</w:t>
      </w:r>
      <w:r>
        <w:rPr>
          <w:rFonts w:ascii="仿宋" w:eastAsia="仿宋" w:hAnsi="仿宋" w:hint="eastAsia"/>
          <w:b/>
        </w:rPr>
        <w:t>副秘书长、</w:t>
      </w:r>
      <w:r w:rsidRPr="00C85593">
        <w:rPr>
          <w:rFonts w:ascii="仿宋" w:eastAsia="仿宋" w:hAnsi="仿宋" w:hint="eastAsia"/>
          <w:b/>
        </w:rPr>
        <w:t>北京博智经济社会发展研究所</w:t>
      </w:r>
      <w:r>
        <w:rPr>
          <w:rFonts w:ascii="仿宋" w:eastAsia="仿宋" w:hAnsi="仿宋" w:hint="eastAsia"/>
          <w:b/>
        </w:rPr>
        <w:t>所长方晋</w:t>
      </w:r>
    </w:p>
    <w:p w:rsidR="00197EF0" w:rsidRDefault="00197EF0" w:rsidP="00197EF0">
      <w:pPr>
        <w:pStyle w:val="ad"/>
        <w:spacing w:before="75" w:beforeAutospacing="0" w:after="75" w:afterAutospacing="0" w:line="480" w:lineRule="atLeast"/>
        <w:rPr>
          <w:rFonts w:ascii="仿宋" w:eastAsia="仿宋" w:hAnsi="仿宋"/>
          <w:b/>
        </w:rPr>
      </w:pPr>
      <w:r>
        <w:rPr>
          <w:rFonts w:ascii="仿宋" w:eastAsia="仿宋" w:hAnsi="仿宋" w:hint="eastAsia"/>
          <w:b/>
        </w:rPr>
        <w:t>协调人：许伟、俞建拖、郝景芳</w:t>
      </w:r>
    </w:p>
    <w:p w:rsidR="008E2CCE" w:rsidRPr="00197EF0" w:rsidRDefault="00197EF0" w:rsidP="00197EF0">
      <w:pPr>
        <w:pStyle w:val="ad"/>
        <w:spacing w:before="75" w:beforeAutospacing="0" w:after="75" w:afterAutospacing="0" w:line="480" w:lineRule="atLeast"/>
        <w:rPr>
          <w:rFonts w:ascii="Verdana" w:hAnsi="Verdana"/>
          <w:color w:val="000000"/>
        </w:rPr>
      </w:pPr>
      <w:r>
        <w:rPr>
          <w:rFonts w:ascii="仿宋" w:eastAsia="仿宋" w:hAnsi="仿宋" w:hint="eastAsia"/>
          <w:b/>
        </w:rPr>
        <w:t>项目组成员：陈</w:t>
      </w:r>
      <w:proofErr w:type="gramStart"/>
      <w:r>
        <w:rPr>
          <w:rFonts w:ascii="仿宋" w:eastAsia="仿宋" w:hAnsi="仿宋" w:hint="eastAsia"/>
          <w:b/>
        </w:rPr>
        <w:t>浩</w:t>
      </w:r>
      <w:proofErr w:type="gramEnd"/>
      <w:r>
        <w:rPr>
          <w:rFonts w:ascii="仿宋" w:eastAsia="仿宋" w:hAnsi="仿宋" w:hint="eastAsia"/>
          <w:b/>
        </w:rPr>
        <w:t>、陈诚、张荆、张纯</w:t>
      </w:r>
    </w:p>
    <w:sectPr w:rsidR="008E2CCE" w:rsidRPr="00197EF0" w:rsidSect="00197EF0">
      <w:footerReference w:type="default" r:id="rId12"/>
      <w:pgSz w:w="11906" w:h="16838"/>
      <w:pgMar w:top="1440" w:right="1983" w:bottom="1440" w:left="1560" w:header="1417"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EF9" w:rsidRDefault="00166EF9">
      <w:r>
        <w:separator/>
      </w:r>
    </w:p>
  </w:endnote>
  <w:endnote w:type="continuationSeparator" w:id="0">
    <w:p w:rsidR="00166EF9" w:rsidRDefault="0016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100434"/>
      <w:docPartObj>
        <w:docPartGallery w:val="Page Numbers (Bottom of Page)"/>
        <w:docPartUnique/>
      </w:docPartObj>
    </w:sdtPr>
    <w:sdtEndPr/>
    <w:sdtContent>
      <w:p w:rsidR="00181E0B" w:rsidRDefault="00181E0B">
        <w:pPr>
          <w:pStyle w:val="a4"/>
          <w:jc w:val="center"/>
        </w:pPr>
        <w:r>
          <w:fldChar w:fldCharType="begin"/>
        </w:r>
        <w:r>
          <w:instrText>PAGE   \* MERGEFORMAT</w:instrText>
        </w:r>
        <w:r>
          <w:fldChar w:fldCharType="separate"/>
        </w:r>
        <w:r w:rsidR="00A43DC4" w:rsidRPr="00A43DC4">
          <w:rPr>
            <w:noProof/>
            <w:lang w:val="zh-CN"/>
          </w:rPr>
          <w:t>5</w:t>
        </w:r>
        <w:r>
          <w:fldChar w:fldCharType="end"/>
        </w:r>
      </w:p>
    </w:sdtContent>
  </w:sdt>
  <w:p w:rsidR="00181E0B" w:rsidRDefault="00181E0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106184"/>
      <w:docPartObj>
        <w:docPartGallery w:val="Page Numbers (Bottom of Page)"/>
        <w:docPartUnique/>
      </w:docPartObj>
    </w:sdtPr>
    <w:sdtEndPr/>
    <w:sdtContent>
      <w:p w:rsidR="00A43DC4" w:rsidRDefault="00A43DC4">
        <w:pPr>
          <w:pStyle w:val="a4"/>
          <w:jc w:val="center"/>
        </w:pPr>
        <w:r w:rsidRPr="003A5AB6">
          <w:rPr>
            <w:b/>
            <w:sz w:val="28"/>
            <w:szCs w:val="28"/>
          </w:rPr>
          <w:fldChar w:fldCharType="begin"/>
        </w:r>
        <w:r w:rsidRPr="003A5AB6">
          <w:rPr>
            <w:b/>
            <w:sz w:val="28"/>
            <w:szCs w:val="28"/>
          </w:rPr>
          <w:instrText>PAGE   \* MERGEFORMAT</w:instrText>
        </w:r>
        <w:r w:rsidRPr="003A5AB6">
          <w:rPr>
            <w:b/>
            <w:sz w:val="28"/>
            <w:szCs w:val="28"/>
          </w:rPr>
          <w:fldChar w:fldCharType="separate"/>
        </w:r>
        <w:r w:rsidR="00EC22AA" w:rsidRPr="00EC22AA">
          <w:rPr>
            <w:b/>
            <w:noProof/>
            <w:sz w:val="28"/>
            <w:szCs w:val="28"/>
            <w:lang w:val="zh-CN"/>
          </w:rPr>
          <w:t>1</w:t>
        </w:r>
        <w:r w:rsidRPr="003A5AB6">
          <w:rPr>
            <w:b/>
            <w:sz w:val="28"/>
            <w:szCs w:val="28"/>
          </w:rPr>
          <w:fldChar w:fldCharType="end"/>
        </w:r>
      </w:p>
    </w:sdtContent>
  </w:sdt>
  <w:p w:rsidR="00A43DC4" w:rsidRDefault="00A43DC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173698"/>
      <w:docPartObj>
        <w:docPartGallery w:val="Page Numbers (Bottom of Page)"/>
        <w:docPartUnique/>
      </w:docPartObj>
    </w:sdtPr>
    <w:sdtEndPr/>
    <w:sdtContent>
      <w:p w:rsidR="00A43DC4" w:rsidRDefault="00A43DC4">
        <w:pPr>
          <w:pStyle w:val="a4"/>
          <w:jc w:val="center"/>
        </w:pPr>
        <w:r>
          <w:rPr>
            <w:rFonts w:ascii="宋体" w:hAnsi="宋体" w:hint="eastAsia"/>
          </w:rPr>
          <w:t xml:space="preserve">  </w:t>
        </w:r>
      </w:p>
    </w:sdtContent>
  </w:sdt>
  <w:p w:rsidR="00A43DC4" w:rsidRDefault="00A43D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EF9" w:rsidRDefault="00166EF9">
      <w:r>
        <w:separator/>
      </w:r>
    </w:p>
  </w:footnote>
  <w:footnote w:type="continuationSeparator" w:id="0">
    <w:p w:rsidR="00166EF9" w:rsidRDefault="00166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B6" w:rsidRDefault="003A5AB6" w:rsidP="001F406D">
    <w:pPr>
      <w:pStyle w:val="ad"/>
      <w:spacing w:before="75" w:beforeAutospacing="0" w:after="75" w:afterAutospacing="0" w:line="480" w:lineRule="atLeast"/>
      <w:rPr>
        <w:rStyle w:val="ae"/>
        <w:rFonts w:ascii="仿宋" w:eastAsia="仿宋" w:hAnsi="仿宋"/>
        <w:color w:val="C00000"/>
        <w:sz w:val="48"/>
        <w:szCs w:val="48"/>
      </w:rPr>
    </w:pPr>
    <w:r w:rsidRPr="000F7D12">
      <w:rPr>
        <w:rStyle w:val="ae"/>
        <w:rFonts w:ascii="仿宋" w:eastAsia="仿宋" w:hAnsi="仿宋"/>
        <w:noProof/>
        <w:color w:val="C00000"/>
        <w:sz w:val="48"/>
        <w:szCs w:val="48"/>
      </w:rPr>
      <mc:AlternateContent>
        <mc:Choice Requires="wps">
          <w:drawing>
            <wp:anchor distT="0" distB="0" distL="114300" distR="114300" simplePos="0" relativeHeight="251666432" behindDoc="0" locked="0" layoutInCell="1" allowOverlap="1" wp14:anchorId="6FE83BAF" wp14:editId="3B46A10F">
              <wp:simplePos x="0" y="0"/>
              <wp:positionH relativeFrom="column">
                <wp:posOffset>2003961</wp:posOffset>
              </wp:positionH>
              <wp:positionV relativeFrom="paragraph">
                <wp:posOffset>121483</wp:posOffset>
              </wp:positionV>
              <wp:extent cx="3514725" cy="2030680"/>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2030680"/>
                      </a:xfrm>
                      <a:prstGeom prst="rect">
                        <a:avLst/>
                      </a:prstGeom>
                      <a:noFill/>
                      <a:ln w="9525">
                        <a:noFill/>
                        <a:miter lim="800000"/>
                        <a:headEnd/>
                        <a:tailEnd/>
                      </a:ln>
                    </wps:spPr>
                    <wps:txbx>
                      <w:txbxContent>
                        <w:p w:rsidR="00ED3618" w:rsidRPr="003A5AB6" w:rsidRDefault="000F7D12" w:rsidP="000F7D12">
                          <w:pPr>
                            <w:pStyle w:val="ad"/>
                            <w:spacing w:before="75" w:beforeAutospacing="0" w:after="75" w:afterAutospacing="0" w:line="480" w:lineRule="atLeast"/>
                            <w:jc w:val="center"/>
                            <w:rPr>
                              <w:rStyle w:val="ae"/>
                              <w:rFonts w:ascii="仿宋" w:eastAsia="仿宋" w:hAnsi="仿宋"/>
                              <w:color w:val="C00000"/>
                              <w:sz w:val="84"/>
                              <w:szCs w:val="84"/>
                            </w:rPr>
                          </w:pPr>
                          <w:proofErr w:type="gramStart"/>
                          <w:r w:rsidRPr="003A5AB6">
                            <w:rPr>
                              <w:rStyle w:val="ae"/>
                              <w:rFonts w:ascii="仿宋" w:eastAsia="仿宋" w:hAnsi="仿宋" w:hint="eastAsia"/>
                              <w:color w:val="C00000"/>
                              <w:sz w:val="84"/>
                              <w:szCs w:val="84"/>
                            </w:rPr>
                            <w:t>博智宏观</w:t>
                          </w:r>
                          <w:proofErr w:type="gramEnd"/>
                          <w:r w:rsidRPr="003A5AB6">
                            <w:rPr>
                              <w:rStyle w:val="ae"/>
                              <w:rFonts w:ascii="仿宋" w:eastAsia="仿宋" w:hAnsi="仿宋" w:hint="eastAsia"/>
                              <w:color w:val="C00000"/>
                              <w:sz w:val="84"/>
                              <w:szCs w:val="84"/>
                            </w:rPr>
                            <w:t>论坛</w:t>
                          </w:r>
                        </w:p>
                        <w:p w:rsidR="000F7D12" w:rsidRPr="003A5AB6" w:rsidRDefault="000F7D12" w:rsidP="000F7D12">
                          <w:pPr>
                            <w:pStyle w:val="ad"/>
                            <w:spacing w:before="75" w:beforeAutospacing="0" w:after="75" w:afterAutospacing="0" w:line="480" w:lineRule="atLeast"/>
                            <w:jc w:val="center"/>
                            <w:rPr>
                              <w:rStyle w:val="ae"/>
                              <w:rFonts w:ascii="仿宋" w:eastAsia="仿宋" w:hAnsi="仿宋"/>
                              <w:color w:val="C00000"/>
                              <w:sz w:val="144"/>
                              <w:szCs w:val="144"/>
                            </w:rPr>
                          </w:pPr>
                          <w:r w:rsidRPr="003A5AB6">
                            <w:rPr>
                              <w:rStyle w:val="ae"/>
                              <w:rFonts w:ascii="仿宋" w:eastAsia="仿宋" w:hAnsi="仿宋" w:hint="eastAsia"/>
                              <w:color w:val="C00000"/>
                              <w:sz w:val="144"/>
                              <w:szCs w:val="144"/>
                            </w:rPr>
                            <w:t>要报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57.8pt;margin-top:9.55pt;width:276.75pt;height:15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" filled="f" stroked="f">
              <v:textbox>
                <w:txbxContent>
                  <w:p w:rsidR="00ED3618" w:rsidRPr="003A5AB6" w:rsidRDefault="000F7D12" w:rsidP="000F7D12">
                    <w:pPr>
                      <w:pStyle w:val="ad"/>
                      <w:spacing w:before="75" w:beforeAutospacing="0" w:after="75" w:afterAutospacing="0" w:line="480" w:lineRule="atLeast"/>
                      <w:jc w:val="center"/>
                      <w:rPr>
                        <w:rStyle w:val="ae"/>
                        <w:rFonts w:ascii="仿宋" w:eastAsia="仿宋" w:hAnsi="仿宋"/>
                        <w:color w:val="C00000"/>
                        <w:sz w:val="84"/>
                        <w:szCs w:val="84"/>
                      </w:rPr>
                    </w:pPr>
                    <w:r w:rsidRPr="003A5AB6">
                      <w:rPr>
                        <w:rStyle w:val="ae"/>
                        <w:rFonts w:ascii="仿宋" w:eastAsia="仿宋" w:hAnsi="仿宋" w:hint="eastAsia"/>
                        <w:color w:val="C00000"/>
                        <w:sz w:val="84"/>
                        <w:szCs w:val="84"/>
                      </w:rPr>
                      <w:t>博智宏观论坛</w:t>
                    </w:r>
                  </w:p>
                  <w:p w:rsidR="000F7D12" w:rsidRPr="003A5AB6" w:rsidRDefault="000F7D12" w:rsidP="000F7D12">
                    <w:pPr>
                      <w:pStyle w:val="ad"/>
                      <w:spacing w:before="75" w:beforeAutospacing="0" w:after="75" w:afterAutospacing="0" w:line="480" w:lineRule="atLeast"/>
                      <w:jc w:val="center"/>
                      <w:rPr>
                        <w:rStyle w:val="ae"/>
                        <w:rFonts w:ascii="仿宋" w:eastAsia="仿宋" w:hAnsi="仿宋"/>
                        <w:color w:val="C00000"/>
                        <w:sz w:val="144"/>
                        <w:szCs w:val="144"/>
                      </w:rPr>
                    </w:pPr>
                    <w:r w:rsidRPr="003A5AB6">
                      <w:rPr>
                        <w:rStyle w:val="ae"/>
                        <w:rFonts w:ascii="仿宋" w:eastAsia="仿宋" w:hAnsi="仿宋" w:hint="eastAsia"/>
                        <w:color w:val="C00000"/>
                        <w:sz w:val="144"/>
                        <w:szCs w:val="144"/>
                      </w:rPr>
                      <w:t>要报</w:t>
                    </w:r>
                  </w:p>
                </w:txbxContent>
              </v:textbox>
            </v:shape>
          </w:pict>
        </mc:Fallback>
      </mc:AlternateContent>
    </w:r>
    <w:r w:rsidRPr="00F82013">
      <w:rPr>
        <w:noProof/>
      </w:rPr>
      <w:drawing>
        <wp:inline distT="0" distB="0" distL="0" distR="0" wp14:anchorId="1F9D994A" wp14:editId="7C0E6161">
          <wp:extent cx="1428056" cy="1445600"/>
          <wp:effectExtent l="0" t="0" r="1270"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211" cy="1444744"/>
                  </a:xfrm>
                  <a:prstGeom prst="rect">
                    <a:avLst/>
                  </a:prstGeom>
                  <a:noFill/>
                  <a:ln>
                    <a:noFill/>
                  </a:ln>
                </pic:spPr>
              </pic:pic>
            </a:graphicData>
          </a:graphic>
        </wp:inline>
      </w:drawing>
    </w:r>
  </w:p>
  <w:p w:rsidR="001F406D" w:rsidRDefault="00181E0B" w:rsidP="001F406D">
    <w:pPr>
      <w:pStyle w:val="ad"/>
      <w:spacing w:before="75" w:beforeAutospacing="0" w:after="75" w:afterAutospacing="0" w:line="480" w:lineRule="atLeast"/>
      <w:rPr>
        <w:rFonts w:ascii="Verdana" w:hAnsi="Verdana"/>
        <w:color w:val="000000"/>
      </w:rPr>
    </w:pPr>
    <w:r w:rsidRPr="000F7D12">
      <w:rPr>
        <w:rStyle w:val="ae"/>
        <w:rFonts w:ascii="仿宋" w:eastAsia="仿宋" w:hAnsi="仿宋"/>
        <w:noProof/>
        <w:color w:val="C00000"/>
        <w:sz w:val="48"/>
        <w:szCs w:val="48"/>
      </w:rPr>
      <mc:AlternateContent>
        <mc:Choice Requires="wps">
          <w:drawing>
            <wp:anchor distT="0" distB="0" distL="114300" distR="114300" simplePos="0" relativeHeight="251668480" behindDoc="0" locked="0" layoutInCell="1" allowOverlap="1" wp14:anchorId="4EBABA9A" wp14:editId="6C95833B">
              <wp:simplePos x="0" y="0"/>
              <wp:positionH relativeFrom="column">
                <wp:posOffset>-28575</wp:posOffset>
              </wp:positionH>
              <wp:positionV relativeFrom="paragraph">
                <wp:posOffset>-200660</wp:posOffset>
              </wp:positionV>
              <wp:extent cx="1390650" cy="1228725"/>
              <wp:effectExtent l="0" t="0" r="0" b="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228725"/>
                      </a:xfrm>
                      <a:prstGeom prst="rect">
                        <a:avLst/>
                      </a:prstGeom>
                      <a:noFill/>
                      <a:ln w="9525">
                        <a:noFill/>
                        <a:miter lim="800000"/>
                        <a:headEnd/>
                        <a:tailEnd/>
                      </a:ln>
                    </wps:spPr>
                    <wps:txbx>
                      <w:txbxContent>
                        <w:p w:rsidR="000F7D12" w:rsidRDefault="000F7D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5pt;margin-top:-15.8pt;width:109.5pt;height:9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" filled="f" stroked="f">
              <v:textbox>
                <w:txbxContent>
                  <w:p w:rsidR="000F7D12" w:rsidRDefault="000F7D12"/>
                </w:txbxContent>
              </v:textbox>
            </v:shape>
          </w:pict>
        </mc:Fallback>
      </mc:AlternateContent>
    </w:r>
    <w:r w:rsidR="003904AC">
      <w:rPr>
        <w:rStyle w:val="ae"/>
        <w:rFonts w:ascii="仿宋" w:eastAsia="仿宋" w:hAnsi="仿宋"/>
        <w:color w:val="C00000"/>
        <w:sz w:val="48"/>
        <w:szCs w:val="48"/>
      </w:rPr>
      <w:ptab w:relativeTo="margin" w:alignment="left" w:leader="none"/>
    </w:r>
    <w:r w:rsidR="000F7D12">
      <w:rPr>
        <w:rStyle w:val="ae"/>
        <w:rFonts w:ascii="仿宋" w:eastAsia="仿宋" w:hAnsi="仿宋" w:hint="eastAsia"/>
        <w:color w:val="C00000"/>
        <w:sz w:val="48"/>
        <w:szCs w:val="48"/>
      </w:rPr>
      <w:t xml:space="preserve">                </w:t>
    </w:r>
  </w:p>
  <w:p w:rsidR="001F406D" w:rsidRDefault="001F406D" w:rsidP="000F7D12">
    <w:pPr>
      <w:pStyle w:val="ad"/>
      <w:tabs>
        <w:tab w:val="left" w:pos="5610"/>
      </w:tabs>
      <w:spacing w:before="75" w:beforeAutospacing="0" w:after="75" w:afterAutospacing="0" w:line="480" w:lineRule="atLeast"/>
      <w:jc w:val="both"/>
      <w:rPr>
        <w:rFonts w:ascii="Verdana" w:hAnsi="Verdana"/>
        <w:color w:val="000000"/>
      </w:rPr>
    </w:pPr>
    <w:r>
      <w:rPr>
        <w:rFonts w:hint="eastAsia"/>
        <w:color w:val="000000"/>
        <w:sz w:val="30"/>
        <w:szCs w:val="30"/>
      </w:rPr>
      <w:t>            </w:t>
    </w:r>
    <w:r w:rsidR="000F7D12">
      <w:rPr>
        <w:color w:val="000000"/>
        <w:sz w:val="30"/>
        <w:szCs w:val="30"/>
      </w:rPr>
      <w:tab/>
    </w:r>
  </w:p>
  <w:p w:rsidR="003A5AB6" w:rsidRDefault="003A5AB6" w:rsidP="003A5AB6">
    <w:pPr>
      <w:pStyle w:val="ad"/>
      <w:pBdr>
        <w:bottom w:val="double" w:sz="6" w:space="0" w:color="auto"/>
      </w:pBdr>
      <w:spacing w:before="75" w:beforeAutospacing="0" w:after="75" w:afterAutospacing="0" w:line="480" w:lineRule="atLeast"/>
      <w:jc w:val="center"/>
      <w:rPr>
        <w:rStyle w:val="ae"/>
        <w:rFonts w:ascii="仿宋" w:eastAsia="仿宋" w:hAnsi="仿宋"/>
        <w:color w:val="C00000"/>
        <w:sz w:val="48"/>
        <w:szCs w:val="48"/>
      </w:rPr>
    </w:pPr>
    <w:r>
      <w:rPr>
        <w:noProof/>
      </w:rPr>
      <mc:AlternateContent>
        <mc:Choice Requires="wps">
          <w:drawing>
            <wp:anchor distT="0" distB="0" distL="114300" distR="114300" simplePos="0" relativeHeight="251664384" behindDoc="0" locked="0" layoutInCell="1" allowOverlap="1" wp14:anchorId="3ED84DBE" wp14:editId="0B2B4DAA">
              <wp:simplePos x="0" y="0"/>
              <wp:positionH relativeFrom="column">
                <wp:posOffset>-26719</wp:posOffset>
              </wp:positionH>
              <wp:positionV relativeFrom="paragraph">
                <wp:posOffset>165521</wp:posOffset>
              </wp:positionV>
              <wp:extent cx="2647950" cy="581157"/>
              <wp:effectExtent l="0" t="0" r="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81157"/>
                      </a:xfrm>
                      <a:prstGeom prst="rect">
                        <a:avLst/>
                      </a:prstGeom>
                      <a:noFill/>
                      <a:ln>
                        <a:noFill/>
                      </a:ln>
                      <a:extLst/>
                    </wps:spPr>
                    <wps:txbx>
                      <w:txbxContent>
                        <w:p w:rsidR="001F406D" w:rsidRPr="00AD26B1" w:rsidRDefault="001F406D" w:rsidP="000F7D12">
                          <w:pPr>
                            <w:rPr>
                              <w:rFonts w:ascii="仿宋" w:eastAsia="仿宋" w:hAnsi="仿宋"/>
                              <w:b/>
                              <w:color w:val="000000"/>
                              <w:sz w:val="24"/>
                              <w:szCs w:val="24"/>
                            </w:rPr>
                          </w:pPr>
                          <w:r w:rsidRPr="00AD26B1">
                            <w:rPr>
                              <w:rFonts w:ascii="仿宋" w:eastAsia="仿宋" w:hAnsi="仿宋" w:hint="eastAsia"/>
                              <w:b/>
                              <w:color w:val="000000"/>
                              <w:sz w:val="24"/>
                              <w:szCs w:val="24"/>
                            </w:rPr>
                            <w:t>中国发展研究基金会</w:t>
                          </w:r>
                        </w:p>
                        <w:p w:rsidR="001F406D" w:rsidRPr="00AD26B1" w:rsidRDefault="001F406D" w:rsidP="000F7D12">
                          <w:pPr>
                            <w:pStyle w:val="ad"/>
                            <w:spacing w:before="75" w:beforeAutospacing="0" w:after="75" w:afterAutospacing="0"/>
                            <w:jc w:val="both"/>
                            <w:rPr>
                              <w:rFonts w:ascii="Verdana" w:hAnsi="Verdana"/>
                              <w:b/>
                              <w:color w:val="000000"/>
                            </w:rPr>
                          </w:pPr>
                          <w:r w:rsidRPr="00AD26B1">
                            <w:rPr>
                              <w:rFonts w:ascii="仿宋" w:eastAsia="仿宋" w:hAnsi="仿宋" w:hint="eastAsia"/>
                              <w:b/>
                              <w:color w:val="000000"/>
                            </w:rPr>
                            <w:t>北京博智经济社会发展研究所</w:t>
                          </w:r>
                        </w:p>
                        <w:p w:rsidR="001F406D" w:rsidRPr="001F406D" w:rsidRDefault="001F406D">
                          <w:pPr>
                            <w:rPr>
                              <w:rFonts w:ascii="仿宋" w:eastAsia="仿宋" w:hAnsi="仿宋"/>
                              <w:color w:val="000000"/>
                              <w:sz w:val="30"/>
                              <w:szCs w:val="30"/>
                            </w:rPr>
                          </w:pPr>
                        </w:p>
                        <w:p w:rsidR="001F406D" w:rsidRDefault="001F40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1pt;margin-top:13.05pt;width:208.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" filled="f" stroked="f">
              <v:textbox>
                <w:txbxContent>
                  <w:p w:rsidR="001F406D" w:rsidRPr="00AD26B1" w:rsidRDefault="001F406D" w:rsidP="000F7D12">
                    <w:pPr>
                      <w:rPr>
                        <w:rFonts w:ascii="仿宋" w:eastAsia="仿宋" w:hAnsi="仿宋"/>
                        <w:b/>
                        <w:color w:val="000000"/>
                        <w:sz w:val="24"/>
                        <w:szCs w:val="24"/>
                      </w:rPr>
                    </w:pPr>
                    <w:r w:rsidRPr="00AD26B1">
                      <w:rPr>
                        <w:rFonts w:ascii="仿宋" w:eastAsia="仿宋" w:hAnsi="仿宋" w:hint="eastAsia"/>
                        <w:b/>
                        <w:color w:val="000000"/>
                        <w:sz w:val="24"/>
                        <w:szCs w:val="24"/>
                      </w:rPr>
                      <w:t>中国发展研究基金会</w:t>
                    </w:r>
                  </w:p>
                  <w:p w:rsidR="001F406D" w:rsidRPr="00AD26B1" w:rsidRDefault="001F406D" w:rsidP="000F7D12">
                    <w:pPr>
                      <w:pStyle w:val="ad"/>
                      <w:spacing w:before="75" w:beforeAutospacing="0" w:after="75" w:afterAutospacing="0"/>
                      <w:jc w:val="both"/>
                      <w:rPr>
                        <w:rFonts w:ascii="Verdana" w:hAnsi="Verdana"/>
                        <w:b/>
                        <w:color w:val="000000"/>
                      </w:rPr>
                    </w:pPr>
                    <w:r w:rsidRPr="00AD26B1">
                      <w:rPr>
                        <w:rFonts w:ascii="仿宋" w:eastAsia="仿宋" w:hAnsi="仿宋" w:hint="eastAsia"/>
                        <w:b/>
                        <w:color w:val="000000"/>
                      </w:rPr>
                      <w:t>北京博智经济社会发展研究所</w:t>
                    </w:r>
                  </w:p>
                  <w:p w:rsidR="001F406D" w:rsidRPr="001F406D" w:rsidRDefault="001F406D">
                    <w:pPr>
                      <w:rPr>
                        <w:rFonts w:ascii="仿宋" w:eastAsia="仿宋" w:hAnsi="仿宋"/>
                        <w:color w:val="000000"/>
                        <w:sz w:val="30"/>
                        <w:szCs w:val="30"/>
                      </w:rPr>
                    </w:pPr>
                  </w:p>
                  <w:p w:rsidR="001F406D" w:rsidRDefault="001F406D"/>
                </w:txbxContent>
              </v:textbox>
            </v:shape>
          </w:pict>
        </mc:Fallback>
      </mc:AlternateContent>
    </w:r>
    <w:r w:rsidRPr="00AB101D">
      <w:rPr>
        <w:noProof/>
        <w:color w:val="000000"/>
        <w:sz w:val="30"/>
        <w:szCs w:val="30"/>
      </w:rPr>
      <mc:AlternateContent>
        <mc:Choice Requires="wps">
          <w:drawing>
            <wp:anchor distT="0" distB="0" distL="114300" distR="114300" simplePos="0" relativeHeight="251670528" behindDoc="0" locked="0" layoutInCell="1" allowOverlap="1" wp14:anchorId="174F2BDB" wp14:editId="535233C5">
              <wp:simplePos x="0" y="0"/>
              <wp:positionH relativeFrom="column">
                <wp:posOffset>2625090</wp:posOffset>
              </wp:positionH>
              <wp:positionV relativeFrom="paragraph">
                <wp:posOffset>231140</wp:posOffset>
              </wp:positionV>
              <wp:extent cx="3019425" cy="1403985"/>
              <wp:effectExtent l="0" t="0" r="0" b="4445"/>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3985"/>
                      </a:xfrm>
                      <a:prstGeom prst="rect">
                        <a:avLst/>
                      </a:prstGeom>
                      <a:noFill/>
                      <a:ln w="9525">
                        <a:noFill/>
                        <a:miter lim="800000"/>
                        <a:headEnd/>
                        <a:tailEnd/>
                      </a:ln>
                    </wps:spPr>
                    <wps:txbx>
                      <w:txbxContent>
                        <w:p w:rsidR="00AB101D" w:rsidRPr="00AB101D" w:rsidRDefault="00AB101D">
                          <w:pPr>
                            <w:rPr>
                              <w:rFonts w:ascii="黑体" w:eastAsia="黑体" w:hAnsi="黑体"/>
                              <w:b/>
                              <w:sz w:val="30"/>
                              <w:szCs w:val="30"/>
                            </w:rPr>
                          </w:pPr>
                          <w:r w:rsidRPr="003904AC">
                            <w:rPr>
                              <w:rFonts w:ascii="黑体" w:eastAsia="黑体" w:hAnsi="黑体" w:hint="eastAsia"/>
                              <w:b/>
                              <w:sz w:val="30"/>
                              <w:szCs w:val="30"/>
                            </w:rPr>
                            <w:t>2015年11月</w:t>
                          </w:r>
                          <w:r>
                            <w:rPr>
                              <w:rFonts w:ascii="黑体" w:eastAsia="黑体" w:hAnsi="黑体" w:hint="eastAsia"/>
                              <w:b/>
                              <w:sz w:val="30"/>
                              <w:szCs w:val="30"/>
                            </w:rPr>
                            <w:t xml:space="preserve">    第</w:t>
                          </w:r>
                          <w:r w:rsidR="007550B5">
                            <w:rPr>
                              <w:rFonts w:ascii="黑体" w:eastAsia="黑体" w:hAnsi="黑体" w:hint="eastAsia"/>
                              <w:b/>
                              <w:sz w:val="30"/>
                              <w:szCs w:val="30"/>
                            </w:rPr>
                            <w:t>1号</w:t>
                          </w:r>
                        </w:p>
                        <w:p w:rsidR="00AB101D" w:rsidRDefault="00F82013">
                          <w:r>
                            <w:rPr>
                              <w:rFonts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06.7pt;margin-top:18.2pt;width:237.7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" filled="f" stroked="f">
              <v:textbox style="mso-fit-shape-to-text:t">
                <w:txbxContent>
                  <w:p w:rsidR="00AB101D" w:rsidRPr="00AB101D" w:rsidRDefault="00AB101D">
                    <w:pPr>
                      <w:rPr>
                        <w:rFonts w:ascii="黑体" w:eastAsia="黑体" w:hAnsi="黑体"/>
                        <w:b/>
                        <w:sz w:val="30"/>
                        <w:szCs w:val="30"/>
                      </w:rPr>
                    </w:pPr>
                    <w:r w:rsidRPr="003904AC">
                      <w:rPr>
                        <w:rFonts w:ascii="黑体" w:eastAsia="黑体" w:hAnsi="黑体" w:hint="eastAsia"/>
                        <w:b/>
                        <w:sz w:val="30"/>
                        <w:szCs w:val="30"/>
                      </w:rPr>
                      <w:t>2015年11月</w:t>
                    </w:r>
                    <w:r>
                      <w:rPr>
                        <w:rFonts w:ascii="黑体" w:eastAsia="黑体" w:hAnsi="黑体" w:hint="eastAsia"/>
                        <w:b/>
                        <w:sz w:val="30"/>
                        <w:szCs w:val="30"/>
                      </w:rPr>
                      <w:t xml:space="preserve">    第</w:t>
                    </w:r>
                    <w:r w:rsidR="007550B5">
                      <w:rPr>
                        <w:rFonts w:ascii="黑体" w:eastAsia="黑体" w:hAnsi="黑体" w:hint="eastAsia"/>
                        <w:b/>
                        <w:sz w:val="30"/>
                        <w:szCs w:val="30"/>
                      </w:rPr>
                      <w:t>1号</w:t>
                    </w:r>
                  </w:p>
                  <w:p w:rsidR="00AB101D" w:rsidRDefault="00F82013">
                    <w:r>
                      <w:rPr>
                        <w:rFonts w:hint="eastAsia"/>
                      </w:rPr>
                      <w:t xml:space="preserve"> </w:t>
                    </w:r>
                  </w:p>
                </w:txbxContent>
              </v:textbox>
            </v:shape>
          </w:pict>
        </mc:Fallback>
      </mc:AlternateContent>
    </w:r>
  </w:p>
  <w:p w:rsidR="00793277" w:rsidRPr="00181E0B" w:rsidRDefault="00181E0B" w:rsidP="003A5AB6">
    <w:pPr>
      <w:pStyle w:val="ad"/>
      <w:pBdr>
        <w:bottom w:val="double" w:sz="6" w:space="0" w:color="auto"/>
      </w:pBdr>
      <w:spacing w:before="75" w:beforeAutospacing="0" w:after="75" w:afterAutospacing="0" w:line="480" w:lineRule="atLeast"/>
      <w:jc w:val="center"/>
      <w:rPr>
        <w:rFonts w:ascii="仿宋" w:eastAsia="仿宋" w:hAnsi="仿宋"/>
        <w:b/>
        <w:bCs/>
        <w:color w:val="C00000"/>
        <w:sz w:val="48"/>
        <w:szCs w:val="48"/>
      </w:rPr>
    </w:pPr>
    <w:r>
      <w:rPr>
        <w:rStyle w:val="ae"/>
        <w:rFonts w:ascii="仿宋" w:eastAsia="仿宋" w:hAnsi="仿宋" w:hint="eastAsia"/>
        <w:color w:val="C00000"/>
        <w:sz w:val="48"/>
        <w:szCs w:val="48"/>
      </w:rPr>
      <w:t xml:space="preserve">              </w:t>
    </w:r>
    <w:r w:rsidR="00793277">
      <w:rPr>
        <w:rFonts w:hint="eastAsia"/>
        <w:color w:val="4F81BD" w:themeColor="accent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FA984A5E"/>
    <w:lvl w:ilvl="0">
      <w:start w:val="1"/>
      <w:numFmt w:val="decimal"/>
      <w:lvlText w:val="%1."/>
      <w:lvlJc w:val="left"/>
      <w:pPr>
        <w:tabs>
          <w:tab w:val="num" w:pos="2040"/>
        </w:tabs>
        <w:ind w:left="2040" w:hanging="360"/>
      </w:pPr>
    </w:lvl>
  </w:abstractNum>
  <w:abstractNum w:abstractNumId="1">
    <w:nsid w:val="0FFFFF7D"/>
    <w:multiLevelType w:val="singleLevel"/>
    <w:tmpl w:val="7298BAB0"/>
    <w:lvl w:ilvl="0">
      <w:start w:val="1"/>
      <w:numFmt w:val="decimal"/>
      <w:lvlText w:val="%1."/>
      <w:lvlJc w:val="left"/>
      <w:pPr>
        <w:tabs>
          <w:tab w:val="num" w:pos="1620"/>
        </w:tabs>
        <w:ind w:left="1620" w:hanging="360"/>
      </w:pPr>
    </w:lvl>
  </w:abstractNum>
  <w:abstractNum w:abstractNumId="2">
    <w:nsid w:val="0FFFFF7E"/>
    <w:multiLevelType w:val="singleLevel"/>
    <w:tmpl w:val="999A45A0"/>
    <w:lvl w:ilvl="0">
      <w:start w:val="1"/>
      <w:numFmt w:val="decimal"/>
      <w:lvlText w:val="%1."/>
      <w:lvlJc w:val="left"/>
      <w:pPr>
        <w:tabs>
          <w:tab w:val="num" w:pos="1200"/>
        </w:tabs>
        <w:ind w:left="1200" w:hanging="360"/>
      </w:pPr>
    </w:lvl>
  </w:abstractNum>
  <w:abstractNum w:abstractNumId="3">
    <w:nsid w:val="0FFFFF7F"/>
    <w:multiLevelType w:val="singleLevel"/>
    <w:tmpl w:val="79CAC876"/>
    <w:lvl w:ilvl="0">
      <w:start w:val="1"/>
      <w:numFmt w:val="decimal"/>
      <w:lvlText w:val="%1."/>
      <w:lvlJc w:val="left"/>
      <w:pPr>
        <w:tabs>
          <w:tab w:val="num" w:pos="780"/>
        </w:tabs>
        <w:ind w:left="780" w:hanging="360"/>
      </w:pPr>
    </w:lvl>
  </w:abstractNum>
  <w:abstractNum w:abstractNumId="4">
    <w:nsid w:val="0FFFFF80"/>
    <w:multiLevelType w:val="singleLevel"/>
    <w:tmpl w:val="0DACC1CE"/>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94FAE812"/>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8FC270C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25966DA6"/>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E18687F8"/>
    <w:lvl w:ilvl="0">
      <w:start w:val="1"/>
      <w:numFmt w:val="decimal"/>
      <w:lvlText w:val="%1."/>
      <w:lvlJc w:val="left"/>
      <w:pPr>
        <w:tabs>
          <w:tab w:val="num" w:pos="360"/>
        </w:tabs>
        <w:ind w:left="360" w:hanging="360"/>
      </w:pPr>
    </w:lvl>
  </w:abstractNum>
  <w:abstractNum w:abstractNumId="9">
    <w:nsid w:val="0FFFFF89"/>
    <w:multiLevelType w:val="singleLevel"/>
    <w:tmpl w:val="ABF45ABE"/>
    <w:lvl w:ilvl="0">
      <w:start w:val="1"/>
      <w:numFmt w:val="bullet"/>
      <w:lvlText w:val=""/>
      <w:lvlJc w:val="left"/>
      <w:pPr>
        <w:tabs>
          <w:tab w:val="num" w:pos="360"/>
        </w:tabs>
        <w:ind w:left="360" w:hanging="360"/>
      </w:pPr>
      <w:rPr>
        <w:rFonts w:ascii="Wingdings" w:hAnsi="Wingdings" w:hint="default"/>
      </w:rPr>
    </w:lvl>
  </w:abstractNum>
  <w:abstractNum w:abstractNumId="10">
    <w:nsid w:val="5AEB2F53"/>
    <w:multiLevelType w:val="hybridMultilevel"/>
    <w:tmpl w:val="8D3C9802"/>
    <w:lvl w:ilvl="0" w:tplc="F7DA1E8C">
      <w:start w:val="1"/>
      <w:numFmt w:val="bullet"/>
      <w:lvlText w:val="•"/>
      <w:lvlJc w:val="left"/>
      <w:pPr>
        <w:ind w:left="980" w:hanging="420"/>
      </w:pPr>
      <w:rPr>
        <w:rFonts w:ascii="华文宋体" w:eastAsia="华文宋体" w:hAnsi="华文宋体" w:hint="eastAsia"/>
        <w:lang w:val="en-US"/>
      </w:rPr>
    </w:lvl>
    <w:lvl w:ilvl="1" w:tplc="04090003">
      <w:start w:val="1"/>
      <w:numFmt w:val="bullet"/>
      <w:lvlText w:val=""/>
      <w:lvlJc w:val="left"/>
      <w:pPr>
        <w:ind w:left="1400" w:hanging="420"/>
      </w:pPr>
      <w:rPr>
        <w:rFonts w:ascii="Wingdings" w:hAnsi="Wingdings" w:hint="default"/>
      </w:rPr>
    </w:lvl>
    <w:lvl w:ilvl="2" w:tplc="04090005">
      <w:start w:val="1"/>
      <w:numFmt w:val="bullet"/>
      <w:lvlText w:val=""/>
      <w:lvlJc w:val="left"/>
      <w:pPr>
        <w:ind w:left="1820" w:hanging="420"/>
      </w:pPr>
      <w:rPr>
        <w:rFonts w:ascii="Wingdings" w:hAnsi="Wingdings" w:hint="default"/>
      </w:rPr>
    </w:lvl>
    <w:lvl w:ilvl="3" w:tplc="04090001">
      <w:start w:val="1"/>
      <w:numFmt w:val="bullet"/>
      <w:lvlText w:val=""/>
      <w:lvlJc w:val="left"/>
      <w:pPr>
        <w:ind w:left="2240" w:hanging="420"/>
      </w:pPr>
      <w:rPr>
        <w:rFonts w:ascii="Wingdings" w:hAnsi="Wingdings" w:hint="default"/>
      </w:rPr>
    </w:lvl>
    <w:lvl w:ilvl="4" w:tplc="04090003">
      <w:start w:val="1"/>
      <w:numFmt w:val="bullet"/>
      <w:lvlText w:val=""/>
      <w:lvlJc w:val="left"/>
      <w:pPr>
        <w:ind w:left="2660" w:hanging="420"/>
      </w:pPr>
      <w:rPr>
        <w:rFonts w:ascii="Wingdings" w:hAnsi="Wingdings" w:hint="default"/>
      </w:rPr>
    </w:lvl>
    <w:lvl w:ilvl="5" w:tplc="04090005">
      <w:start w:val="1"/>
      <w:numFmt w:val="bullet"/>
      <w:lvlText w:val=""/>
      <w:lvlJc w:val="left"/>
      <w:pPr>
        <w:ind w:left="3080" w:hanging="420"/>
      </w:pPr>
      <w:rPr>
        <w:rFonts w:ascii="Wingdings" w:hAnsi="Wingdings" w:hint="default"/>
      </w:rPr>
    </w:lvl>
    <w:lvl w:ilvl="6" w:tplc="04090001">
      <w:start w:val="1"/>
      <w:numFmt w:val="bullet"/>
      <w:lvlText w:val=""/>
      <w:lvlJc w:val="left"/>
      <w:pPr>
        <w:ind w:left="3500" w:hanging="420"/>
      </w:pPr>
      <w:rPr>
        <w:rFonts w:ascii="Wingdings" w:hAnsi="Wingdings" w:hint="default"/>
      </w:rPr>
    </w:lvl>
    <w:lvl w:ilvl="7" w:tplc="04090003">
      <w:start w:val="1"/>
      <w:numFmt w:val="bullet"/>
      <w:lvlText w:val=""/>
      <w:lvlJc w:val="left"/>
      <w:pPr>
        <w:ind w:left="3920" w:hanging="420"/>
      </w:pPr>
      <w:rPr>
        <w:rFonts w:ascii="Wingdings" w:hAnsi="Wingdings" w:hint="default"/>
      </w:rPr>
    </w:lvl>
    <w:lvl w:ilvl="8" w:tplc="04090005">
      <w:start w:val="1"/>
      <w:numFmt w:val="bullet"/>
      <w:lvlText w:val=""/>
      <w:lvlJc w:val="left"/>
      <w:pPr>
        <w:ind w:left="4340" w:hanging="420"/>
      </w:pPr>
      <w:rPr>
        <w:rFonts w:ascii="Wingdings" w:hAnsi="Wingdings" w:hint="default"/>
      </w:rPr>
    </w:lvl>
  </w:abstractNum>
  <w:abstractNum w:abstractNumId="11">
    <w:nsid w:val="65302BBB"/>
    <w:multiLevelType w:val="hybridMultilevel"/>
    <w:tmpl w:val="A7A87892"/>
    <w:lvl w:ilvl="0" w:tplc="0409000B">
      <w:start w:val="1"/>
      <w:numFmt w:val="bullet"/>
      <w:lvlText w:val=""/>
      <w:lvlJc w:val="left"/>
      <w:pPr>
        <w:ind w:left="1022" w:hanging="420"/>
      </w:pPr>
      <w:rPr>
        <w:rFonts w:ascii="Wingdings" w:hAnsi="Wingdings" w:hint="default"/>
      </w:rPr>
    </w:lvl>
    <w:lvl w:ilvl="1" w:tplc="04090003" w:tentative="1">
      <w:start w:val="1"/>
      <w:numFmt w:val="bullet"/>
      <w:lvlText w:val=""/>
      <w:lvlJc w:val="left"/>
      <w:pPr>
        <w:ind w:left="1442" w:hanging="420"/>
      </w:pPr>
      <w:rPr>
        <w:rFonts w:ascii="Wingdings" w:hAnsi="Wingdings" w:hint="default"/>
      </w:rPr>
    </w:lvl>
    <w:lvl w:ilvl="2" w:tplc="04090005"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3" w:tentative="1">
      <w:start w:val="1"/>
      <w:numFmt w:val="bullet"/>
      <w:lvlText w:val=""/>
      <w:lvlJc w:val="left"/>
      <w:pPr>
        <w:ind w:left="2702" w:hanging="420"/>
      </w:pPr>
      <w:rPr>
        <w:rFonts w:ascii="Wingdings" w:hAnsi="Wingdings" w:hint="default"/>
      </w:rPr>
    </w:lvl>
    <w:lvl w:ilvl="5" w:tplc="04090005"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3" w:tentative="1">
      <w:start w:val="1"/>
      <w:numFmt w:val="bullet"/>
      <w:lvlText w:val=""/>
      <w:lvlJc w:val="left"/>
      <w:pPr>
        <w:ind w:left="3962" w:hanging="420"/>
      </w:pPr>
      <w:rPr>
        <w:rFonts w:ascii="Wingdings" w:hAnsi="Wingdings" w:hint="default"/>
      </w:rPr>
    </w:lvl>
    <w:lvl w:ilvl="8" w:tplc="04090005" w:tentative="1">
      <w:start w:val="1"/>
      <w:numFmt w:val="bullet"/>
      <w:lvlText w:val=""/>
      <w:lvlJc w:val="left"/>
      <w:pPr>
        <w:ind w:left="4382"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3B"/>
    <w:rsid w:val="00002CDE"/>
    <w:rsid w:val="00002F21"/>
    <w:rsid w:val="000053C6"/>
    <w:rsid w:val="0000697D"/>
    <w:rsid w:val="00011CBB"/>
    <w:rsid w:val="00011FB2"/>
    <w:rsid w:val="00014544"/>
    <w:rsid w:val="0001600A"/>
    <w:rsid w:val="00017BC8"/>
    <w:rsid w:val="00021581"/>
    <w:rsid w:val="00022EE4"/>
    <w:rsid w:val="00025419"/>
    <w:rsid w:val="00033878"/>
    <w:rsid w:val="000369D3"/>
    <w:rsid w:val="000370D7"/>
    <w:rsid w:val="00037B80"/>
    <w:rsid w:val="000436D7"/>
    <w:rsid w:val="00044C59"/>
    <w:rsid w:val="0004508E"/>
    <w:rsid w:val="000450B4"/>
    <w:rsid w:val="0004556D"/>
    <w:rsid w:val="00045847"/>
    <w:rsid w:val="00050506"/>
    <w:rsid w:val="00052483"/>
    <w:rsid w:val="00056599"/>
    <w:rsid w:val="00057D4B"/>
    <w:rsid w:val="00060467"/>
    <w:rsid w:val="00061788"/>
    <w:rsid w:val="000708E5"/>
    <w:rsid w:val="00072BEA"/>
    <w:rsid w:val="00074208"/>
    <w:rsid w:val="00077BEE"/>
    <w:rsid w:val="00082816"/>
    <w:rsid w:val="00082F2B"/>
    <w:rsid w:val="00084255"/>
    <w:rsid w:val="00086682"/>
    <w:rsid w:val="00093519"/>
    <w:rsid w:val="00093A22"/>
    <w:rsid w:val="000940DD"/>
    <w:rsid w:val="000941F1"/>
    <w:rsid w:val="00094A81"/>
    <w:rsid w:val="00097284"/>
    <w:rsid w:val="000A414F"/>
    <w:rsid w:val="000A6AC2"/>
    <w:rsid w:val="000B3D5B"/>
    <w:rsid w:val="000B4BDF"/>
    <w:rsid w:val="000B5836"/>
    <w:rsid w:val="000B6235"/>
    <w:rsid w:val="000B6F7D"/>
    <w:rsid w:val="000B784F"/>
    <w:rsid w:val="000C3F09"/>
    <w:rsid w:val="000C6178"/>
    <w:rsid w:val="000C7E2C"/>
    <w:rsid w:val="000D42E4"/>
    <w:rsid w:val="000D684F"/>
    <w:rsid w:val="000E0F23"/>
    <w:rsid w:val="000E24A3"/>
    <w:rsid w:val="000F382E"/>
    <w:rsid w:val="000F38AF"/>
    <w:rsid w:val="000F4045"/>
    <w:rsid w:val="000F6503"/>
    <w:rsid w:val="000F68C0"/>
    <w:rsid w:val="000F7742"/>
    <w:rsid w:val="000F7ABA"/>
    <w:rsid w:val="000F7D12"/>
    <w:rsid w:val="00100439"/>
    <w:rsid w:val="00102542"/>
    <w:rsid w:val="001037A2"/>
    <w:rsid w:val="001063F7"/>
    <w:rsid w:val="00110404"/>
    <w:rsid w:val="0011082C"/>
    <w:rsid w:val="00111FB9"/>
    <w:rsid w:val="001121DA"/>
    <w:rsid w:val="00117527"/>
    <w:rsid w:val="0012237D"/>
    <w:rsid w:val="001224F5"/>
    <w:rsid w:val="00124FD4"/>
    <w:rsid w:val="00125125"/>
    <w:rsid w:val="0013575D"/>
    <w:rsid w:val="0014113D"/>
    <w:rsid w:val="001422AD"/>
    <w:rsid w:val="00142E5E"/>
    <w:rsid w:val="00153378"/>
    <w:rsid w:val="00156647"/>
    <w:rsid w:val="00165286"/>
    <w:rsid w:val="00166EF9"/>
    <w:rsid w:val="001730D6"/>
    <w:rsid w:val="001760CE"/>
    <w:rsid w:val="001761D8"/>
    <w:rsid w:val="00176CB9"/>
    <w:rsid w:val="00176EFB"/>
    <w:rsid w:val="00180BF1"/>
    <w:rsid w:val="00181E0B"/>
    <w:rsid w:val="001934C3"/>
    <w:rsid w:val="00197C63"/>
    <w:rsid w:val="00197EF0"/>
    <w:rsid w:val="001A12DD"/>
    <w:rsid w:val="001A4482"/>
    <w:rsid w:val="001A50EB"/>
    <w:rsid w:val="001A5894"/>
    <w:rsid w:val="001B40E2"/>
    <w:rsid w:val="001B55D2"/>
    <w:rsid w:val="001B7404"/>
    <w:rsid w:val="001C50DC"/>
    <w:rsid w:val="001C7997"/>
    <w:rsid w:val="001D02B3"/>
    <w:rsid w:val="001D285F"/>
    <w:rsid w:val="001D4027"/>
    <w:rsid w:val="001D5D81"/>
    <w:rsid w:val="001D6EEB"/>
    <w:rsid w:val="001E4005"/>
    <w:rsid w:val="001E4BD1"/>
    <w:rsid w:val="001E5BF4"/>
    <w:rsid w:val="001E5ECA"/>
    <w:rsid w:val="001F406D"/>
    <w:rsid w:val="001F4382"/>
    <w:rsid w:val="001F7E26"/>
    <w:rsid w:val="00202B60"/>
    <w:rsid w:val="002071AA"/>
    <w:rsid w:val="00207CAB"/>
    <w:rsid w:val="00216798"/>
    <w:rsid w:val="00221D97"/>
    <w:rsid w:val="00223569"/>
    <w:rsid w:val="00224E05"/>
    <w:rsid w:val="00232470"/>
    <w:rsid w:val="0023369E"/>
    <w:rsid w:val="00233F33"/>
    <w:rsid w:val="00234C0E"/>
    <w:rsid w:val="002376FE"/>
    <w:rsid w:val="002403E8"/>
    <w:rsid w:val="00240EF0"/>
    <w:rsid w:val="0024381E"/>
    <w:rsid w:val="00244FD6"/>
    <w:rsid w:val="00247605"/>
    <w:rsid w:val="002514AE"/>
    <w:rsid w:val="00254DD7"/>
    <w:rsid w:val="00257A40"/>
    <w:rsid w:val="00260F67"/>
    <w:rsid w:val="00264978"/>
    <w:rsid w:val="00266AF3"/>
    <w:rsid w:val="0028010B"/>
    <w:rsid w:val="0028153F"/>
    <w:rsid w:val="00283067"/>
    <w:rsid w:val="002844B4"/>
    <w:rsid w:val="00286315"/>
    <w:rsid w:val="002A3C31"/>
    <w:rsid w:val="002A4228"/>
    <w:rsid w:val="002A71EE"/>
    <w:rsid w:val="002B0C4A"/>
    <w:rsid w:val="002B2668"/>
    <w:rsid w:val="002B33A0"/>
    <w:rsid w:val="002B35A2"/>
    <w:rsid w:val="002B4CC5"/>
    <w:rsid w:val="002B75A9"/>
    <w:rsid w:val="002B771B"/>
    <w:rsid w:val="002C74D4"/>
    <w:rsid w:val="002C7BFC"/>
    <w:rsid w:val="002D1DD2"/>
    <w:rsid w:val="002D56AC"/>
    <w:rsid w:val="002D7AFA"/>
    <w:rsid w:val="002D7DFB"/>
    <w:rsid w:val="002E36F3"/>
    <w:rsid w:val="002E4A1C"/>
    <w:rsid w:val="002F0D34"/>
    <w:rsid w:val="002F1823"/>
    <w:rsid w:val="002F3A97"/>
    <w:rsid w:val="002F4720"/>
    <w:rsid w:val="002F5FD6"/>
    <w:rsid w:val="002F76F7"/>
    <w:rsid w:val="0030136E"/>
    <w:rsid w:val="003019A8"/>
    <w:rsid w:val="00301F1C"/>
    <w:rsid w:val="0030236D"/>
    <w:rsid w:val="00305C82"/>
    <w:rsid w:val="00305CBA"/>
    <w:rsid w:val="0030602F"/>
    <w:rsid w:val="00306E0B"/>
    <w:rsid w:val="003106FD"/>
    <w:rsid w:val="00311648"/>
    <w:rsid w:val="003152BF"/>
    <w:rsid w:val="003166B8"/>
    <w:rsid w:val="00317D5F"/>
    <w:rsid w:val="00322414"/>
    <w:rsid w:val="003225BE"/>
    <w:rsid w:val="00323687"/>
    <w:rsid w:val="0032549E"/>
    <w:rsid w:val="0032652B"/>
    <w:rsid w:val="00340D54"/>
    <w:rsid w:val="00343333"/>
    <w:rsid w:val="003471B2"/>
    <w:rsid w:val="003473F3"/>
    <w:rsid w:val="00352823"/>
    <w:rsid w:val="0035514B"/>
    <w:rsid w:val="00357D1C"/>
    <w:rsid w:val="00360EEA"/>
    <w:rsid w:val="00362BF9"/>
    <w:rsid w:val="00364CBA"/>
    <w:rsid w:val="00365182"/>
    <w:rsid w:val="00367A19"/>
    <w:rsid w:val="00372961"/>
    <w:rsid w:val="00374E21"/>
    <w:rsid w:val="00375F6A"/>
    <w:rsid w:val="00377C41"/>
    <w:rsid w:val="003802E4"/>
    <w:rsid w:val="003904AC"/>
    <w:rsid w:val="00393304"/>
    <w:rsid w:val="00396A06"/>
    <w:rsid w:val="00397EAC"/>
    <w:rsid w:val="003A28DD"/>
    <w:rsid w:val="003A334D"/>
    <w:rsid w:val="003A40A1"/>
    <w:rsid w:val="003A5AB6"/>
    <w:rsid w:val="003A7B8A"/>
    <w:rsid w:val="003B330E"/>
    <w:rsid w:val="003B42B1"/>
    <w:rsid w:val="003C0783"/>
    <w:rsid w:val="003C2CB6"/>
    <w:rsid w:val="003C3BF6"/>
    <w:rsid w:val="003C593E"/>
    <w:rsid w:val="003D11B5"/>
    <w:rsid w:val="003D23F6"/>
    <w:rsid w:val="003D2ECD"/>
    <w:rsid w:val="003D5D01"/>
    <w:rsid w:val="003D6D74"/>
    <w:rsid w:val="003E0A63"/>
    <w:rsid w:val="003F2153"/>
    <w:rsid w:val="003F3921"/>
    <w:rsid w:val="003F59E8"/>
    <w:rsid w:val="003F5E20"/>
    <w:rsid w:val="003F712D"/>
    <w:rsid w:val="00403D3E"/>
    <w:rsid w:val="004043D2"/>
    <w:rsid w:val="00406EA3"/>
    <w:rsid w:val="00407626"/>
    <w:rsid w:val="00410DE2"/>
    <w:rsid w:val="00415912"/>
    <w:rsid w:val="0042081D"/>
    <w:rsid w:val="00422421"/>
    <w:rsid w:val="004245A9"/>
    <w:rsid w:val="00431639"/>
    <w:rsid w:val="00431D4F"/>
    <w:rsid w:val="0043322A"/>
    <w:rsid w:val="00434013"/>
    <w:rsid w:val="00434667"/>
    <w:rsid w:val="00440E81"/>
    <w:rsid w:val="00441F1B"/>
    <w:rsid w:val="00444D2F"/>
    <w:rsid w:val="0045008B"/>
    <w:rsid w:val="004535BE"/>
    <w:rsid w:val="004558DD"/>
    <w:rsid w:val="00455B42"/>
    <w:rsid w:val="00456DF8"/>
    <w:rsid w:val="00457041"/>
    <w:rsid w:val="00457882"/>
    <w:rsid w:val="00461014"/>
    <w:rsid w:val="004615CB"/>
    <w:rsid w:val="00461D13"/>
    <w:rsid w:val="0046264B"/>
    <w:rsid w:val="004626D9"/>
    <w:rsid w:val="0046487A"/>
    <w:rsid w:val="00465D45"/>
    <w:rsid w:val="004661EF"/>
    <w:rsid w:val="00471383"/>
    <w:rsid w:val="00473D47"/>
    <w:rsid w:val="0047408F"/>
    <w:rsid w:val="00480721"/>
    <w:rsid w:val="00482BCE"/>
    <w:rsid w:val="00483669"/>
    <w:rsid w:val="004850B9"/>
    <w:rsid w:val="0048665E"/>
    <w:rsid w:val="00491981"/>
    <w:rsid w:val="00491A17"/>
    <w:rsid w:val="0049255D"/>
    <w:rsid w:val="00492E94"/>
    <w:rsid w:val="0049551B"/>
    <w:rsid w:val="00495E5C"/>
    <w:rsid w:val="00497DB7"/>
    <w:rsid w:val="004A0774"/>
    <w:rsid w:val="004A4B4F"/>
    <w:rsid w:val="004A51C6"/>
    <w:rsid w:val="004B238C"/>
    <w:rsid w:val="004B331D"/>
    <w:rsid w:val="004B52CE"/>
    <w:rsid w:val="004B6C2E"/>
    <w:rsid w:val="004B7228"/>
    <w:rsid w:val="004C2D76"/>
    <w:rsid w:val="004C5D9A"/>
    <w:rsid w:val="004C7225"/>
    <w:rsid w:val="004C7A23"/>
    <w:rsid w:val="004D0802"/>
    <w:rsid w:val="004D095E"/>
    <w:rsid w:val="004D2DF9"/>
    <w:rsid w:val="004D61B1"/>
    <w:rsid w:val="004E37F5"/>
    <w:rsid w:val="004E5C0C"/>
    <w:rsid w:val="004F3FD2"/>
    <w:rsid w:val="004F6AC2"/>
    <w:rsid w:val="004F788C"/>
    <w:rsid w:val="004F7A0E"/>
    <w:rsid w:val="00502CDF"/>
    <w:rsid w:val="00503954"/>
    <w:rsid w:val="0050488A"/>
    <w:rsid w:val="00504E6D"/>
    <w:rsid w:val="00504F02"/>
    <w:rsid w:val="00510A29"/>
    <w:rsid w:val="00510CE1"/>
    <w:rsid w:val="00511138"/>
    <w:rsid w:val="0051417E"/>
    <w:rsid w:val="00522093"/>
    <w:rsid w:val="005220ED"/>
    <w:rsid w:val="005261E5"/>
    <w:rsid w:val="0052754D"/>
    <w:rsid w:val="00527612"/>
    <w:rsid w:val="00531067"/>
    <w:rsid w:val="0053158A"/>
    <w:rsid w:val="0053171B"/>
    <w:rsid w:val="00540992"/>
    <w:rsid w:val="005440ED"/>
    <w:rsid w:val="005449AD"/>
    <w:rsid w:val="00544B04"/>
    <w:rsid w:val="00545575"/>
    <w:rsid w:val="00546761"/>
    <w:rsid w:val="005470EA"/>
    <w:rsid w:val="00556DC4"/>
    <w:rsid w:val="00561225"/>
    <w:rsid w:val="0056148D"/>
    <w:rsid w:val="005645E8"/>
    <w:rsid w:val="005646F9"/>
    <w:rsid w:val="00564C34"/>
    <w:rsid w:val="00566779"/>
    <w:rsid w:val="00566D8E"/>
    <w:rsid w:val="0057120B"/>
    <w:rsid w:val="005714F4"/>
    <w:rsid w:val="00572321"/>
    <w:rsid w:val="00573BEE"/>
    <w:rsid w:val="00573D70"/>
    <w:rsid w:val="00574B4A"/>
    <w:rsid w:val="00576F79"/>
    <w:rsid w:val="005774DF"/>
    <w:rsid w:val="00581722"/>
    <w:rsid w:val="0058268D"/>
    <w:rsid w:val="00586388"/>
    <w:rsid w:val="005919F8"/>
    <w:rsid w:val="00593E9F"/>
    <w:rsid w:val="00594824"/>
    <w:rsid w:val="005A25E5"/>
    <w:rsid w:val="005A2BEE"/>
    <w:rsid w:val="005A4985"/>
    <w:rsid w:val="005A7123"/>
    <w:rsid w:val="005B23C1"/>
    <w:rsid w:val="005B34BB"/>
    <w:rsid w:val="005B3A98"/>
    <w:rsid w:val="005B54A9"/>
    <w:rsid w:val="005B58B3"/>
    <w:rsid w:val="005B5A4C"/>
    <w:rsid w:val="005B6531"/>
    <w:rsid w:val="005B7BA6"/>
    <w:rsid w:val="005C087A"/>
    <w:rsid w:val="005D05D6"/>
    <w:rsid w:val="005D0ED7"/>
    <w:rsid w:val="005D4108"/>
    <w:rsid w:val="005D7D84"/>
    <w:rsid w:val="005E09A0"/>
    <w:rsid w:val="005E1546"/>
    <w:rsid w:val="005E2FF2"/>
    <w:rsid w:val="005E389D"/>
    <w:rsid w:val="005E4459"/>
    <w:rsid w:val="005E5DCB"/>
    <w:rsid w:val="005E640F"/>
    <w:rsid w:val="005E7C06"/>
    <w:rsid w:val="005F15F1"/>
    <w:rsid w:val="005F38AA"/>
    <w:rsid w:val="005F434E"/>
    <w:rsid w:val="005F4E01"/>
    <w:rsid w:val="005F5A8D"/>
    <w:rsid w:val="005F653A"/>
    <w:rsid w:val="005F6BB1"/>
    <w:rsid w:val="005F7E47"/>
    <w:rsid w:val="00600FD1"/>
    <w:rsid w:val="00607352"/>
    <w:rsid w:val="006074A6"/>
    <w:rsid w:val="00611227"/>
    <w:rsid w:val="006112E6"/>
    <w:rsid w:val="0061322D"/>
    <w:rsid w:val="006159BA"/>
    <w:rsid w:val="006177F9"/>
    <w:rsid w:val="0062120A"/>
    <w:rsid w:val="00621E1B"/>
    <w:rsid w:val="006228E1"/>
    <w:rsid w:val="006267ED"/>
    <w:rsid w:val="00627F8E"/>
    <w:rsid w:val="00635199"/>
    <w:rsid w:val="00640834"/>
    <w:rsid w:val="00641845"/>
    <w:rsid w:val="00645280"/>
    <w:rsid w:val="00645811"/>
    <w:rsid w:val="00646B7F"/>
    <w:rsid w:val="00647BC9"/>
    <w:rsid w:val="00650B0B"/>
    <w:rsid w:val="00651607"/>
    <w:rsid w:val="00651EF5"/>
    <w:rsid w:val="006533A2"/>
    <w:rsid w:val="00661042"/>
    <w:rsid w:val="006638F9"/>
    <w:rsid w:val="00664BE9"/>
    <w:rsid w:val="00667E9A"/>
    <w:rsid w:val="0067670D"/>
    <w:rsid w:val="0068010D"/>
    <w:rsid w:val="00681EC2"/>
    <w:rsid w:val="006822AA"/>
    <w:rsid w:val="006832FA"/>
    <w:rsid w:val="00685376"/>
    <w:rsid w:val="00690447"/>
    <w:rsid w:val="00693282"/>
    <w:rsid w:val="00697393"/>
    <w:rsid w:val="006A3720"/>
    <w:rsid w:val="006A5E94"/>
    <w:rsid w:val="006A677D"/>
    <w:rsid w:val="006B0905"/>
    <w:rsid w:val="006B6A30"/>
    <w:rsid w:val="006C09E8"/>
    <w:rsid w:val="006C0B5A"/>
    <w:rsid w:val="006C0C11"/>
    <w:rsid w:val="006C29CF"/>
    <w:rsid w:val="006C335C"/>
    <w:rsid w:val="006C33F2"/>
    <w:rsid w:val="006D2AFB"/>
    <w:rsid w:val="006D4FA0"/>
    <w:rsid w:val="006E00FD"/>
    <w:rsid w:val="006E0E65"/>
    <w:rsid w:val="006E19F3"/>
    <w:rsid w:val="006E1D3C"/>
    <w:rsid w:val="006E22AD"/>
    <w:rsid w:val="006F0322"/>
    <w:rsid w:val="006F0542"/>
    <w:rsid w:val="006F2A50"/>
    <w:rsid w:val="006F2C24"/>
    <w:rsid w:val="006F7F62"/>
    <w:rsid w:val="00702592"/>
    <w:rsid w:val="00705497"/>
    <w:rsid w:val="00712DA8"/>
    <w:rsid w:val="00713EA1"/>
    <w:rsid w:val="00715146"/>
    <w:rsid w:val="00717087"/>
    <w:rsid w:val="00720C7F"/>
    <w:rsid w:val="00721CD1"/>
    <w:rsid w:val="007238FC"/>
    <w:rsid w:val="00723F3B"/>
    <w:rsid w:val="007254F4"/>
    <w:rsid w:val="00732162"/>
    <w:rsid w:val="00733224"/>
    <w:rsid w:val="0074746B"/>
    <w:rsid w:val="007532A6"/>
    <w:rsid w:val="007550B5"/>
    <w:rsid w:val="007611A4"/>
    <w:rsid w:val="007667FC"/>
    <w:rsid w:val="007711F0"/>
    <w:rsid w:val="00771B4A"/>
    <w:rsid w:val="00772058"/>
    <w:rsid w:val="00772ADB"/>
    <w:rsid w:val="00774527"/>
    <w:rsid w:val="007805F4"/>
    <w:rsid w:val="00782437"/>
    <w:rsid w:val="00782B6F"/>
    <w:rsid w:val="00787DD2"/>
    <w:rsid w:val="00791CBE"/>
    <w:rsid w:val="0079241C"/>
    <w:rsid w:val="00792D07"/>
    <w:rsid w:val="00793277"/>
    <w:rsid w:val="00795DA9"/>
    <w:rsid w:val="007966BD"/>
    <w:rsid w:val="007A5C18"/>
    <w:rsid w:val="007A6CDF"/>
    <w:rsid w:val="007A78E8"/>
    <w:rsid w:val="007B0A57"/>
    <w:rsid w:val="007B2CC3"/>
    <w:rsid w:val="007B3DBB"/>
    <w:rsid w:val="007B5246"/>
    <w:rsid w:val="007C089B"/>
    <w:rsid w:val="007C08D8"/>
    <w:rsid w:val="007C15DF"/>
    <w:rsid w:val="007C204C"/>
    <w:rsid w:val="007C55D6"/>
    <w:rsid w:val="007C6879"/>
    <w:rsid w:val="007D47FA"/>
    <w:rsid w:val="007D76D6"/>
    <w:rsid w:val="007E5249"/>
    <w:rsid w:val="007E55ED"/>
    <w:rsid w:val="007F0B52"/>
    <w:rsid w:val="007F0F26"/>
    <w:rsid w:val="007F1624"/>
    <w:rsid w:val="007F17D4"/>
    <w:rsid w:val="007F6552"/>
    <w:rsid w:val="00800C85"/>
    <w:rsid w:val="008021D0"/>
    <w:rsid w:val="00802B98"/>
    <w:rsid w:val="008055D8"/>
    <w:rsid w:val="00806FC3"/>
    <w:rsid w:val="008123EA"/>
    <w:rsid w:val="0081367D"/>
    <w:rsid w:val="00814B6A"/>
    <w:rsid w:val="00815BE3"/>
    <w:rsid w:val="00821195"/>
    <w:rsid w:val="0082279A"/>
    <w:rsid w:val="00822CF8"/>
    <w:rsid w:val="00825E8D"/>
    <w:rsid w:val="00830451"/>
    <w:rsid w:val="00830702"/>
    <w:rsid w:val="008315B4"/>
    <w:rsid w:val="00835162"/>
    <w:rsid w:val="00841C6E"/>
    <w:rsid w:val="00842A7A"/>
    <w:rsid w:val="008473A7"/>
    <w:rsid w:val="00847520"/>
    <w:rsid w:val="0085220F"/>
    <w:rsid w:val="00853C70"/>
    <w:rsid w:val="008540BB"/>
    <w:rsid w:val="00855DB9"/>
    <w:rsid w:val="00860A56"/>
    <w:rsid w:val="00864093"/>
    <w:rsid w:val="00867ACD"/>
    <w:rsid w:val="00871E86"/>
    <w:rsid w:val="00872ADA"/>
    <w:rsid w:val="00873085"/>
    <w:rsid w:val="0087353D"/>
    <w:rsid w:val="00874742"/>
    <w:rsid w:val="008775DB"/>
    <w:rsid w:val="00880183"/>
    <w:rsid w:val="0089597D"/>
    <w:rsid w:val="00897B5A"/>
    <w:rsid w:val="008A2B61"/>
    <w:rsid w:val="008B12FA"/>
    <w:rsid w:val="008B23A1"/>
    <w:rsid w:val="008B5AB7"/>
    <w:rsid w:val="008C1EC9"/>
    <w:rsid w:val="008C3CEE"/>
    <w:rsid w:val="008C66CD"/>
    <w:rsid w:val="008C6B8E"/>
    <w:rsid w:val="008C6E7C"/>
    <w:rsid w:val="008C7F4C"/>
    <w:rsid w:val="008D050F"/>
    <w:rsid w:val="008D2201"/>
    <w:rsid w:val="008D2310"/>
    <w:rsid w:val="008E099D"/>
    <w:rsid w:val="008E2A92"/>
    <w:rsid w:val="008E2CCE"/>
    <w:rsid w:val="008F1E34"/>
    <w:rsid w:val="008F748D"/>
    <w:rsid w:val="00900691"/>
    <w:rsid w:val="00901CB6"/>
    <w:rsid w:val="00907BA1"/>
    <w:rsid w:val="00907C33"/>
    <w:rsid w:val="00911B6F"/>
    <w:rsid w:val="00912628"/>
    <w:rsid w:val="009145E3"/>
    <w:rsid w:val="00917E1C"/>
    <w:rsid w:val="009205E5"/>
    <w:rsid w:val="00920CDD"/>
    <w:rsid w:val="00931268"/>
    <w:rsid w:val="009344AC"/>
    <w:rsid w:val="00940619"/>
    <w:rsid w:val="009453FD"/>
    <w:rsid w:val="009515CC"/>
    <w:rsid w:val="00951C33"/>
    <w:rsid w:val="00952A67"/>
    <w:rsid w:val="00952F33"/>
    <w:rsid w:val="0096282C"/>
    <w:rsid w:val="00962D9E"/>
    <w:rsid w:val="009630FE"/>
    <w:rsid w:val="00965691"/>
    <w:rsid w:val="00965D15"/>
    <w:rsid w:val="00966145"/>
    <w:rsid w:val="009710FE"/>
    <w:rsid w:val="00977400"/>
    <w:rsid w:val="0097743F"/>
    <w:rsid w:val="0098089F"/>
    <w:rsid w:val="009813E6"/>
    <w:rsid w:val="009814AB"/>
    <w:rsid w:val="009822D4"/>
    <w:rsid w:val="009823A6"/>
    <w:rsid w:val="00982A99"/>
    <w:rsid w:val="00985EB5"/>
    <w:rsid w:val="00994A30"/>
    <w:rsid w:val="0099644D"/>
    <w:rsid w:val="009966AF"/>
    <w:rsid w:val="009977B4"/>
    <w:rsid w:val="009A179B"/>
    <w:rsid w:val="009A2E83"/>
    <w:rsid w:val="009A64A1"/>
    <w:rsid w:val="009B419E"/>
    <w:rsid w:val="009B6BE2"/>
    <w:rsid w:val="009B72B7"/>
    <w:rsid w:val="009C13CD"/>
    <w:rsid w:val="009C3ED7"/>
    <w:rsid w:val="009C4832"/>
    <w:rsid w:val="009C4930"/>
    <w:rsid w:val="009C51DB"/>
    <w:rsid w:val="009C75A3"/>
    <w:rsid w:val="009D2317"/>
    <w:rsid w:val="009E2329"/>
    <w:rsid w:val="009E27F5"/>
    <w:rsid w:val="009E2C43"/>
    <w:rsid w:val="009E4BFE"/>
    <w:rsid w:val="009E56C7"/>
    <w:rsid w:val="009E7CD5"/>
    <w:rsid w:val="009F3F64"/>
    <w:rsid w:val="009F4876"/>
    <w:rsid w:val="009F5EB3"/>
    <w:rsid w:val="00A0077D"/>
    <w:rsid w:val="00A026E5"/>
    <w:rsid w:val="00A02DE4"/>
    <w:rsid w:val="00A073DA"/>
    <w:rsid w:val="00A10BB5"/>
    <w:rsid w:val="00A11F75"/>
    <w:rsid w:val="00A1387F"/>
    <w:rsid w:val="00A1444B"/>
    <w:rsid w:val="00A17951"/>
    <w:rsid w:val="00A246F2"/>
    <w:rsid w:val="00A318F4"/>
    <w:rsid w:val="00A35541"/>
    <w:rsid w:val="00A3620F"/>
    <w:rsid w:val="00A43DC4"/>
    <w:rsid w:val="00A52A47"/>
    <w:rsid w:val="00A52EEC"/>
    <w:rsid w:val="00A54F33"/>
    <w:rsid w:val="00A67320"/>
    <w:rsid w:val="00A67860"/>
    <w:rsid w:val="00A70F7F"/>
    <w:rsid w:val="00A70FCB"/>
    <w:rsid w:val="00A729B5"/>
    <w:rsid w:val="00A77532"/>
    <w:rsid w:val="00A80E6A"/>
    <w:rsid w:val="00A84B3A"/>
    <w:rsid w:val="00A85BBB"/>
    <w:rsid w:val="00A87261"/>
    <w:rsid w:val="00A90CE4"/>
    <w:rsid w:val="00A9154F"/>
    <w:rsid w:val="00A92301"/>
    <w:rsid w:val="00A94C86"/>
    <w:rsid w:val="00A954A4"/>
    <w:rsid w:val="00A96BC1"/>
    <w:rsid w:val="00A97319"/>
    <w:rsid w:val="00A97BD8"/>
    <w:rsid w:val="00AA22D2"/>
    <w:rsid w:val="00AA7AD9"/>
    <w:rsid w:val="00AB101D"/>
    <w:rsid w:val="00AB1E64"/>
    <w:rsid w:val="00AB3BFD"/>
    <w:rsid w:val="00AB52EF"/>
    <w:rsid w:val="00AC09C3"/>
    <w:rsid w:val="00AC42E3"/>
    <w:rsid w:val="00AC52DA"/>
    <w:rsid w:val="00AC6841"/>
    <w:rsid w:val="00AC7F34"/>
    <w:rsid w:val="00AD14EE"/>
    <w:rsid w:val="00AD26B1"/>
    <w:rsid w:val="00AD6477"/>
    <w:rsid w:val="00AD672F"/>
    <w:rsid w:val="00AE0778"/>
    <w:rsid w:val="00AE1ACE"/>
    <w:rsid w:val="00AE1B5D"/>
    <w:rsid w:val="00AE1F3D"/>
    <w:rsid w:val="00AE23B8"/>
    <w:rsid w:val="00AE596B"/>
    <w:rsid w:val="00AE5FAB"/>
    <w:rsid w:val="00AE7F82"/>
    <w:rsid w:val="00AF0472"/>
    <w:rsid w:val="00AF5034"/>
    <w:rsid w:val="00B0111A"/>
    <w:rsid w:val="00B042DD"/>
    <w:rsid w:val="00B11BEC"/>
    <w:rsid w:val="00B168B6"/>
    <w:rsid w:val="00B224F6"/>
    <w:rsid w:val="00B23538"/>
    <w:rsid w:val="00B23A92"/>
    <w:rsid w:val="00B2680C"/>
    <w:rsid w:val="00B26B2E"/>
    <w:rsid w:val="00B27450"/>
    <w:rsid w:val="00B305F7"/>
    <w:rsid w:val="00B32388"/>
    <w:rsid w:val="00B3283B"/>
    <w:rsid w:val="00B34A6D"/>
    <w:rsid w:val="00B40277"/>
    <w:rsid w:val="00B52C05"/>
    <w:rsid w:val="00B54672"/>
    <w:rsid w:val="00B55920"/>
    <w:rsid w:val="00B56C9D"/>
    <w:rsid w:val="00B618F7"/>
    <w:rsid w:val="00B65AC5"/>
    <w:rsid w:val="00B66612"/>
    <w:rsid w:val="00B71570"/>
    <w:rsid w:val="00B720CC"/>
    <w:rsid w:val="00B724ED"/>
    <w:rsid w:val="00B726F0"/>
    <w:rsid w:val="00B74997"/>
    <w:rsid w:val="00B74F5C"/>
    <w:rsid w:val="00B763CF"/>
    <w:rsid w:val="00B8008E"/>
    <w:rsid w:val="00B8047A"/>
    <w:rsid w:val="00B82BE3"/>
    <w:rsid w:val="00B85F5A"/>
    <w:rsid w:val="00B93C7E"/>
    <w:rsid w:val="00B94013"/>
    <w:rsid w:val="00B94209"/>
    <w:rsid w:val="00B95399"/>
    <w:rsid w:val="00BA098B"/>
    <w:rsid w:val="00BA24DB"/>
    <w:rsid w:val="00BA4A1C"/>
    <w:rsid w:val="00BA5494"/>
    <w:rsid w:val="00BA5917"/>
    <w:rsid w:val="00BB1966"/>
    <w:rsid w:val="00BB31FF"/>
    <w:rsid w:val="00BB404C"/>
    <w:rsid w:val="00BB467F"/>
    <w:rsid w:val="00BC2B29"/>
    <w:rsid w:val="00BC3BB1"/>
    <w:rsid w:val="00BD0723"/>
    <w:rsid w:val="00BD0B5B"/>
    <w:rsid w:val="00BD1986"/>
    <w:rsid w:val="00BD2E3F"/>
    <w:rsid w:val="00BD43CD"/>
    <w:rsid w:val="00BD449E"/>
    <w:rsid w:val="00BD6554"/>
    <w:rsid w:val="00BD72E1"/>
    <w:rsid w:val="00BE1A4C"/>
    <w:rsid w:val="00BE333E"/>
    <w:rsid w:val="00BE345D"/>
    <w:rsid w:val="00BE7009"/>
    <w:rsid w:val="00BF0713"/>
    <w:rsid w:val="00BF3758"/>
    <w:rsid w:val="00C02969"/>
    <w:rsid w:val="00C07E97"/>
    <w:rsid w:val="00C2001E"/>
    <w:rsid w:val="00C21584"/>
    <w:rsid w:val="00C24A67"/>
    <w:rsid w:val="00C24FA0"/>
    <w:rsid w:val="00C25392"/>
    <w:rsid w:val="00C2612C"/>
    <w:rsid w:val="00C267BD"/>
    <w:rsid w:val="00C26D19"/>
    <w:rsid w:val="00C30850"/>
    <w:rsid w:val="00C30C79"/>
    <w:rsid w:val="00C3511C"/>
    <w:rsid w:val="00C367CE"/>
    <w:rsid w:val="00C37ABC"/>
    <w:rsid w:val="00C45872"/>
    <w:rsid w:val="00C46EA2"/>
    <w:rsid w:val="00C477DC"/>
    <w:rsid w:val="00C503CD"/>
    <w:rsid w:val="00C557D2"/>
    <w:rsid w:val="00C6066F"/>
    <w:rsid w:val="00C651E7"/>
    <w:rsid w:val="00C70D57"/>
    <w:rsid w:val="00C7238D"/>
    <w:rsid w:val="00C73136"/>
    <w:rsid w:val="00C73B31"/>
    <w:rsid w:val="00C75111"/>
    <w:rsid w:val="00C82211"/>
    <w:rsid w:val="00C825DD"/>
    <w:rsid w:val="00C8637F"/>
    <w:rsid w:val="00CA5176"/>
    <w:rsid w:val="00CA6203"/>
    <w:rsid w:val="00CB1722"/>
    <w:rsid w:val="00CB51AF"/>
    <w:rsid w:val="00CB5274"/>
    <w:rsid w:val="00CB7413"/>
    <w:rsid w:val="00CC0DFE"/>
    <w:rsid w:val="00CC6A54"/>
    <w:rsid w:val="00CD0CEA"/>
    <w:rsid w:val="00CD5D8C"/>
    <w:rsid w:val="00CD699A"/>
    <w:rsid w:val="00CD7336"/>
    <w:rsid w:val="00CD7532"/>
    <w:rsid w:val="00CE1313"/>
    <w:rsid w:val="00CE16C0"/>
    <w:rsid w:val="00CE4D4C"/>
    <w:rsid w:val="00CE5CE0"/>
    <w:rsid w:val="00CE5F3B"/>
    <w:rsid w:val="00CE6A14"/>
    <w:rsid w:val="00CE6F01"/>
    <w:rsid w:val="00CE7649"/>
    <w:rsid w:val="00CF017D"/>
    <w:rsid w:val="00CF0CD5"/>
    <w:rsid w:val="00CF1C72"/>
    <w:rsid w:val="00CF21D5"/>
    <w:rsid w:val="00CF34B8"/>
    <w:rsid w:val="00CF48E1"/>
    <w:rsid w:val="00CF548F"/>
    <w:rsid w:val="00CF74F3"/>
    <w:rsid w:val="00CF7D83"/>
    <w:rsid w:val="00D00504"/>
    <w:rsid w:val="00D01E47"/>
    <w:rsid w:val="00D030E9"/>
    <w:rsid w:val="00D12546"/>
    <w:rsid w:val="00D22C11"/>
    <w:rsid w:val="00D234FA"/>
    <w:rsid w:val="00D268DE"/>
    <w:rsid w:val="00D32323"/>
    <w:rsid w:val="00D327F2"/>
    <w:rsid w:val="00D32E56"/>
    <w:rsid w:val="00D330AA"/>
    <w:rsid w:val="00D36811"/>
    <w:rsid w:val="00D42EB5"/>
    <w:rsid w:val="00D45B73"/>
    <w:rsid w:val="00D5167B"/>
    <w:rsid w:val="00D51A73"/>
    <w:rsid w:val="00D523B6"/>
    <w:rsid w:val="00D54582"/>
    <w:rsid w:val="00D54E9E"/>
    <w:rsid w:val="00D554CB"/>
    <w:rsid w:val="00D55DAE"/>
    <w:rsid w:val="00D56EBB"/>
    <w:rsid w:val="00D63250"/>
    <w:rsid w:val="00D6343B"/>
    <w:rsid w:val="00D63DEE"/>
    <w:rsid w:val="00D63F2B"/>
    <w:rsid w:val="00D65DE7"/>
    <w:rsid w:val="00D66162"/>
    <w:rsid w:val="00D729BD"/>
    <w:rsid w:val="00D72C3D"/>
    <w:rsid w:val="00D731B6"/>
    <w:rsid w:val="00D77494"/>
    <w:rsid w:val="00D82CC2"/>
    <w:rsid w:val="00D82E10"/>
    <w:rsid w:val="00D8325A"/>
    <w:rsid w:val="00D8523B"/>
    <w:rsid w:val="00D8535A"/>
    <w:rsid w:val="00D917F5"/>
    <w:rsid w:val="00D93B3D"/>
    <w:rsid w:val="00D95953"/>
    <w:rsid w:val="00D96BE6"/>
    <w:rsid w:val="00D975AA"/>
    <w:rsid w:val="00DA123C"/>
    <w:rsid w:val="00DA1418"/>
    <w:rsid w:val="00DA18DD"/>
    <w:rsid w:val="00DA1E89"/>
    <w:rsid w:val="00DB00BC"/>
    <w:rsid w:val="00DB050C"/>
    <w:rsid w:val="00DB3E9C"/>
    <w:rsid w:val="00DB632E"/>
    <w:rsid w:val="00DB7A7B"/>
    <w:rsid w:val="00DC039F"/>
    <w:rsid w:val="00DC234F"/>
    <w:rsid w:val="00DC3F8E"/>
    <w:rsid w:val="00DC4ABC"/>
    <w:rsid w:val="00DC57F5"/>
    <w:rsid w:val="00DD2212"/>
    <w:rsid w:val="00DD3360"/>
    <w:rsid w:val="00DD5A3C"/>
    <w:rsid w:val="00DE08FB"/>
    <w:rsid w:val="00DE157E"/>
    <w:rsid w:val="00DE50E7"/>
    <w:rsid w:val="00DE56AA"/>
    <w:rsid w:val="00DE5B7E"/>
    <w:rsid w:val="00DE6C28"/>
    <w:rsid w:val="00DE6F47"/>
    <w:rsid w:val="00DF2A75"/>
    <w:rsid w:val="00DF412D"/>
    <w:rsid w:val="00E00141"/>
    <w:rsid w:val="00E055DB"/>
    <w:rsid w:val="00E10083"/>
    <w:rsid w:val="00E1102F"/>
    <w:rsid w:val="00E128DF"/>
    <w:rsid w:val="00E1651F"/>
    <w:rsid w:val="00E213C8"/>
    <w:rsid w:val="00E225E8"/>
    <w:rsid w:val="00E23E6A"/>
    <w:rsid w:val="00E2719D"/>
    <w:rsid w:val="00E309E7"/>
    <w:rsid w:val="00E3317D"/>
    <w:rsid w:val="00E34B10"/>
    <w:rsid w:val="00E36BBD"/>
    <w:rsid w:val="00E36F7F"/>
    <w:rsid w:val="00E40F36"/>
    <w:rsid w:val="00E41672"/>
    <w:rsid w:val="00E429B1"/>
    <w:rsid w:val="00E47319"/>
    <w:rsid w:val="00E51CEB"/>
    <w:rsid w:val="00E53228"/>
    <w:rsid w:val="00E53C3A"/>
    <w:rsid w:val="00E547D2"/>
    <w:rsid w:val="00E54F99"/>
    <w:rsid w:val="00E56C39"/>
    <w:rsid w:val="00E57CDD"/>
    <w:rsid w:val="00E61512"/>
    <w:rsid w:val="00E6798B"/>
    <w:rsid w:val="00E7052C"/>
    <w:rsid w:val="00E71B1C"/>
    <w:rsid w:val="00E73F6D"/>
    <w:rsid w:val="00E8151D"/>
    <w:rsid w:val="00E82CDE"/>
    <w:rsid w:val="00E82D79"/>
    <w:rsid w:val="00E8344B"/>
    <w:rsid w:val="00E84FF3"/>
    <w:rsid w:val="00E9297E"/>
    <w:rsid w:val="00E957B8"/>
    <w:rsid w:val="00E962E1"/>
    <w:rsid w:val="00EA444F"/>
    <w:rsid w:val="00EA4800"/>
    <w:rsid w:val="00EA4F2D"/>
    <w:rsid w:val="00EB5915"/>
    <w:rsid w:val="00EC09FE"/>
    <w:rsid w:val="00EC22AA"/>
    <w:rsid w:val="00EC34B2"/>
    <w:rsid w:val="00EC7B42"/>
    <w:rsid w:val="00ED0DE1"/>
    <w:rsid w:val="00ED186E"/>
    <w:rsid w:val="00ED188C"/>
    <w:rsid w:val="00ED2F86"/>
    <w:rsid w:val="00ED3618"/>
    <w:rsid w:val="00ED437D"/>
    <w:rsid w:val="00ED5F2F"/>
    <w:rsid w:val="00ED695A"/>
    <w:rsid w:val="00ED69C4"/>
    <w:rsid w:val="00ED6D83"/>
    <w:rsid w:val="00EE1144"/>
    <w:rsid w:val="00EE137B"/>
    <w:rsid w:val="00EE5094"/>
    <w:rsid w:val="00EE50CA"/>
    <w:rsid w:val="00EE6DA1"/>
    <w:rsid w:val="00EF05DA"/>
    <w:rsid w:val="00EF0AFF"/>
    <w:rsid w:val="00EF4FE1"/>
    <w:rsid w:val="00F0333B"/>
    <w:rsid w:val="00F03A00"/>
    <w:rsid w:val="00F04880"/>
    <w:rsid w:val="00F06F11"/>
    <w:rsid w:val="00F07086"/>
    <w:rsid w:val="00F1212B"/>
    <w:rsid w:val="00F1773A"/>
    <w:rsid w:val="00F26F70"/>
    <w:rsid w:val="00F2769C"/>
    <w:rsid w:val="00F32289"/>
    <w:rsid w:val="00F41555"/>
    <w:rsid w:val="00F41DC5"/>
    <w:rsid w:val="00F4316A"/>
    <w:rsid w:val="00F439EA"/>
    <w:rsid w:val="00F47E3F"/>
    <w:rsid w:val="00F543BB"/>
    <w:rsid w:val="00F57586"/>
    <w:rsid w:val="00F61D81"/>
    <w:rsid w:val="00F63BA3"/>
    <w:rsid w:val="00F650B2"/>
    <w:rsid w:val="00F652EA"/>
    <w:rsid w:val="00F654D3"/>
    <w:rsid w:val="00F66767"/>
    <w:rsid w:val="00F704BE"/>
    <w:rsid w:val="00F72720"/>
    <w:rsid w:val="00F72734"/>
    <w:rsid w:val="00F74C54"/>
    <w:rsid w:val="00F75833"/>
    <w:rsid w:val="00F82013"/>
    <w:rsid w:val="00F85D14"/>
    <w:rsid w:val="00F9155F"/>
    <w:rsid w:val="00F9253A"/>
    <w:rsid w:val="00FA1726"/>
    <w:rsid w:val="00FA1E57"/>
    <w:rsid w:val="00FA302F"/>
    <w:rsid w:val="00FA3CF8"/>
    <w:rsid w:val="00FA4209"/>
    <w:rsid w:val="00FA5504"/>
    <w:rsid w:val="00FA593E"/>
    <w:rsid w:val="00FA6C72"/>
    <w:rsid w:val="00FA7995"/>
    <w:rsid w:val="00FA7C9D"/>
    <w:rsid w:val="00FB0184"/>
    <w:rsid w:val="00FB1CCB"/>
    <w:rsid w:val="00FB4E86"/>
    <w:rsid w:val="00FC0268"/>
    <w:rsid w:val="00FC0F31"/>
    <w:rsid w:val="00FC4C09"/>
    <w:rsid w:val="00FD4B47"/>
    <w:rsid w:val="00FE0B3F"/>
    <w:rsid w:val="00FE2516"/>
    <w:rsid w:val="00FE35F9"/>
    <w:rsid w:val="00FF30E5"/>
    <w:rsid w:val="00FF39D6"/>
    <w:rsid w:val="00FF4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E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225E8"/>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E225E8"/>
    <w:pPr>
      <w:tabs>
        <w:tab w:val="center" w:pos="4153"/>
        <w:tab w:val="right" w:pos="8306"/>
      </w:tabs>
      <w:snapToGrid w:val="0"/>
      <w:jc w:val="left"/>
    </w:pPr>
    <w:rPr>
      <w:sz w:val="18"/>
      <w:szCs w:val="18"/>
    </w:rPr>
  </w:style>
  <w:style w:type="paragraph" w:styleId="a5">
    <w:name w:val="Balloon Text"/>
    <w:basedOn w:val="a"/>
    <w:rsid w:val="00E225E8"/>
    <w:rPr>
      <w:sz w:val="18"/>
      <w:szCs w:val="18"/>
    </w:rPr>
  </w:style>
  <w:style w:type="character" w:styleId="a6">
    <w:name w:val="Emphasis"/>
    <w:qFormat/>
    <w:rsid w:val="00E225E8"/>
    <w:rPr>
      <w:i/>
    </w:rPr>
  </w:style>
  <w:style w:type="paragraph" w:styleId="a7">
    <w:name w:val="Date"/>
    <w:basedOn w:val="a"/>
    <w:next w:val="a"/>
    <w:link w:val="Char1"/>
    <w:uiPriority w:val="99"/>
    <w:semiHidden/>
    <w:unhideWhenUsed/>
    <w:rsid w:val="00835162"/>
    <w:pPr>
      <w:ind w:leftChars="2500" w:left="100"/>
    </w:pPr>
  </w:style>
  <w:style w:type="character" w:customStyle="1" w:styleId="Char1">
    <w:name w:val="日期 Char"/>
    <w:link w:val="a7"/>
    <w:uiPriority w:val="99"/>
    <w:semiHidden/>
    <w:rsid w:val="00835162"/>
    <w:rPr>
      <w:rFonts w:ascii="Calibri" w:hAnsi="Calibri"/>
      <w:kern w:val="2"/>
      <w:sz w:val="21"/>
      <w:szCs w:val="22"/>
    </w:rPr>
  </w:style>
  <w:style w:type="paragraph" w:styleId="a8">
    <w:name w:val="Document Map"/>
    <w:basedOn w:val="a"/>
    <w:link w:val="Char2"/>
    <w:uiPriority w:val="99"/>
    <w:semiHidden/>
    <w:unhideWhenUsed/>
    <w:rsid w:val="00A70F7F"/>
    <w:rPr>
      <w:rFonts w:ascii="宋体"/>
      <w:sz w:val="18"/>
      <w:szCs w:val="18"/>
    </w:rPr>
  </w:style>
  <w:style w:type="character" w:customStyle="1" w:styleId="Char2">
    <w:name w:val="文档结构图 Char"/>
    <w:link w:val="a8"/>
    <w:uiPriority w:val="99"/>
    <w:semiHidden/>
    <w:rsid w:val="00A70F7F"/>
    <w:rPr>
      <w:rFonts w:ascii="宋体" w:hAnsi="Calibri"/>
      <w:kern w:val="2"/>
      <w:sz w:val="18"/>
      <w:szCs w:val="18"/>
    </w:rPr>
  </w:style>
  <w:style w:type="paragraph" w:styleId="a9">
    <w:name w:val="List Paragraph"/>
    <w:basedOn w:val="a"/>
    <w:uiPriority w:val="34"/>
    <w:qFormat/>
    <w:rsid w:val="005B7BA6"/>
    <w:pPr>
      <w:ind w:firstLineChars="200" w:firstLine="420"/>
    </w:pPr>
  </w:style>
  <w:style w:type="character" w:styleId="aa">
    <w:name w:val="annotation reference"/>
    <w:basedOn w:val="a0"/>
    <w:uiPriority w:val="99"/>
    <w:semiHidden/>
    <w:unhideWhenUsed/>
    <w:rsid w:val="00A318F4"/>
    <w:rPr>
      <w:sz w:val="21"/>
      <w:szCs w:val="21"/>
    </w:rPr>
  </w:style>
  <w:style w:type="paragraph" w:styleId="ab">
    <w:name w:val="annotation text"/>
    <w:basedOn w:val="a"/>
    <w:link w:val="Char3"/>
    <w:uiPriority w:val="99"/>
    <w:semiHidden/>
    <w:unhideWhenUsed/>
    <w:rsid w:val="00A318F4"/>
    <w:pPr>
      <w:jc w:val="left"/>
    </w:pPr>
  </w:style>
  <w:style w:type="character" w:customStyle="1" w:styleId="Char3">
    <w:name w:val="批注文字 Char"/>
    <w:basedOn w:val="a0"/>
    <w:link w:val="ab"/>
    <w:uiPriority w:val="99"/>
    <w:semiHidden/>
    <w:rsid w:val="00A318F4"/>
    <w:rPr>
      <w:rFonts w:ascii="Calibri" w:hAnsi="Calibri"/>
      <w:kern w:val="2"/>
      <w:sz w:val="21"/>
      <w:szCs w:val="22"/>
    </w:rPr>
  </w:style>
  <w:style w:type="paragraph" w:styleId="ac">
    <w:name w:val="annotation subject"/>
    <w:basedOn w:val="ab"/>
    <w:next w:val="ab"/>
    <w:link w:val="Char4"/>
    <w:uiPriority w:val="99"/>
    <w:semiHidden/>
    <w:unhideWhenUsed/>
    <w:rsid w:val="00A318F4"/>
    <w:rPr>
      <w:b/>
      <w:bCs/>
    </w:rPr>
  </w:style>
  <w:style w:type="character" w:customStyle="1" w:styleId="Char4">
    <w:name w:val="批注主题 Char"/>
    <w:basedOn w:val="Char3"/>
    <w:link w:val="ac"/>
    <w:uiPriority w:val="99"/>
    <w:semiHidden/>
    <w:rsid w:val="00A318F4"/>
    <w:rPr>
      <w:rFonts w:ascii="Calibri" w:hAnsi="Calibri"/>
      <w:b/>
      <w:bCs/>
      <w:kern w:val="2"/>
      <w:sz w:val="21"/>
      <w:szCs w:val="22"/>
    </w:rPr>
  </w:style>
  <w:style w:type="paragraph" w:styleId="ad">
    <w:name w:val="Normal (Web)"/>
    <w:basedOn w:val="a"/>
    <w:uiPriority w:val="99"/>
    <w:unhideWhenUsed/>
    <w:rsid w:val="00F41555"/>
    <w:pPr>
      <w:widowControl/>
      <w:spacing w:before="100" w:beforeAutospacing="1" w:after="100" w:afterAutospacing="1"/>
      <w:jc w:val="left"/>
    </w:pPr>
    <w:rPr>
      <w:rFonts w:ascii="宋体" w:hAnsi="宋体" w:cs="宋体"/>
      <w:kern w:val="0"/>
      <w:sz w:val="24"/>
      <w:szCs w:val="24"/>
    </w:rPr>
  </w:style>
  <w:style w:type="character" w:styleId="ae">
    <w:name w:val="Strong"/>
    <w:basedOn w:val="a0"/>
    <w:uiPriority w:val="22"/>
    <w:qFormat/>
    <w:rsid w:val="00F41555"/>
    <w:rPr>
      <w:b/>
      <w:bCs/>
    </w:rPr>
  </w:style>
  <w:style w:type="character" w:styleId="af">
    <w:name w:val="Hyperlink"/>
    <w:basedOn w:val="a0"/>
    <w:uiPriority w:val="99"/>
    <w:semiHidden/>
    <w:unhideWhenUsed/>
    <w:rsid w:val="00F41555"/>
    <w:rPr>
      <w:color w:val="0000FF"/>
      <w:u w:val="single"/>
    </w:rPr>
  </w:style>
  <w:style w:type="character" w:customStyle="1" w:styleId="apple-converted-space">
    <w:name w:val="apple-converted-space"/>
    <w:basedOn w:val="a0"/>
    <w:rsid w:val="00F41555"/>
  </w:style>
  <w:style w:type="character" w:customStyle="1" w:styleId="Char">
    <w:name w:val="页眉 Char"/>
    <w:basedOn w:val="a0"/>
    <w:link w:val="a3"/>
    <w:uiPriority w:val="99"/>
    <w:rsid w:val="003904AC"/>
    <w:rPr>
      <w:rFonts w:ascii="Calibri" w:hAnsi="Calibri"/>
      <w:kern w:val="2"/>
      <w:sz w:val="18"/>
      <w:szCs w:val="18"/>
    </w:rPr>
  </w:style>
  <w:style w:type="paragraph" w:styleId="af0">
    <w:name w:val="Quote"/>
    <w:basedOn w:val="a"/>
    <w:next w:val="a"/>
    <w:link w:val="Char5"/>
    <w:uiPriority w:val="29"/>
    <w:qFormat/>
    <w:rsid w:val="001F406D"/>
    <w:pPr>
      <w:widowControl/>
      <w:spacing w:after="200" w:line="276" w:lineRule="auto"/>
      <w:jc w:val="left"/>
    </w:pPr>
    <w:rPr>
      <w:rFonts w:asciiTheme="minorHAnsi" w:eastAsiaTheme="minorEastAsia" w:hAnsiTheme="minorHAnsi" w:cstheme="minorBidi"/>
      <w:i/>
      <w:iCs/>
      <w:color w:val="000000" w:themeColor="text1"/>
      <w:kern w:val="0"/>
      <w:sz w:val="22"/>
    </w:rPr>
  </w:style>
  <w:style w:type="character" w:customStyle="1" w:styleId="Char5">
    <w:name w:val="引用 Char"/>
    <w:basedOn w:val="a0"/>
    <w:link w:val="af0"/>
    <w:uiPriority w:val="29"/>
    <w:rsid w:val="001F406D"/>
    <w:rPr>
      <w:rFonts w:asciiTheme="minorHAnsi" w:eastAsiaTheme="minorEastAsia" w:hAnsiTheme="minorHAnsi" w:cstheme="minorBidi"/>
      <w:i/>
      <w:iCs/>
      <w:color w:val="000000" w:themeColor="text1"/>
      <w:sz w:val="22"/>
      <w:szCs w:val="22"/>
    </w:rPr>
  </w:style>
  <w:style w:type="character" w:customStyle="1" w:styleId="Char0">
    <w:name w:val="页脚 Char"/>
    <w:basedOn w:val="a0"/>
    <w:link w:val="a4"/>
    <w:uiPriority w:val="99"/>
    <w:rsid w:val="00181E0B"/>
    <w:rPr>
      <w:rFonts w:ascii="Calibri" w:hAnsi="Calibri"/>
      <w:kern w:val="2"/>
      <w:sz w:val="18"/>
      <w:szCs w:val="18"/>
    </w:rPr>
  </w:style>
  <w:style w:type="character" w:styleId="af1">
    <w:name w:val="line number"/>
    <w:basedOn w:val="a0"/>
    <w:uiPriority w:val="99"/>
    <w:semiHidden/>
    <w:unhideWhenUsed/>
    <w:rsid w:val="00A43D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E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225E8"/>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E225E8"/>
    <w:pPr>
      <w:tabs>
        <w:tab w:val="center" w:pos="4153"/>
        <w:tab w:val="right" w:pos="8306"/>
      </w:tabs>
      <w:snapToGrid w:val="0"/>
      <w:jc w:val="left"/>
    </w:pPr>
    <w:rPr>
      <w:sz w:val="18"/>
      <w:szCs w:val="18"/>
    </w:rPr>
  </w:style>
  <w:style w:type="paragraph" w:styleId="a5">
    <w:name w:val="Balloon Text"/>
    <w:basedOn w:val="a"/>
    <w:rsid w:val="00E225E8"/>
    <w:rPr>
      <w:sz w:val="18"/>
      <w:szCs w:val="18"/>
    </w:rPr>
  </w:style>
  <w:style w:type="character" w:styleId="a6">
    <w:name w:val="Emphasis"/>
    <w:qFormat/>
    <w:rsid w:val="00E225E8"/>
    <w:rPr>
      <w:i/>
    </w:rPr>
  </w:style>
  <w:style w:type="paragraph" w:styleId="a7">
    <w:name w:val="Date"/>
    <w:basedOn w:val="a"/>
    <w:next w:val="a"/>
    <w:link w:val="Char1"/>
    <w:uiPriority w:val="99"/>
    <w:semiHidden/>
    <w:unhideWhenUsed/>
    <w:rsid w:val="00835162"/>
    <w:pPr>
      <w:ind w:leftChars="2500" w:left="100"/>
    </w:pPr>
  </w:style>
  <w:style w:type="character" w:customStyle="1" w:styleId="Char1">
    <w:name w:val="日期 Char"/>
    <w:link w:val="a7"/>
    <w:uiPriority w:val="99"/>
    <w:semiHidden/>
    <w:rsid w:val="00835162"/>
    <w:rPr>
      <w:rFonts w:ascii="Calibri" w:hAnsi="Calibri"/>
      <w:kern w:val="2"/>
      <w:sz w:val="21"/>
      <w:szCs w:val="22"/>
    </w:rPr>
  </w:style>
  <w:style w:type="paragraph" w:styleId="a8">
    <w:name w:val="Document Map"/>
    <w:basedOn w:val="a"/>
    <w:link w:val="Char2"/>
    <w:uiPriority w:val="99"/>
    <w:semiHidden/>
    <w:unhideWhenUsed/>
    <w:rsid w:val="00A70F7F"/>
    <w:rPr>
      <w:rFonts w:ascii="宋体"/>
      <w:sz w:val="18"/>
      <w:szCs w:val="18"/>
    </w:rPr>
  </w:style>
  <w:style w:type="character" w:customStyle="1" w:styleId="Char2">
    <w:name w:val="文档结构图 Char"/>
    <w:link w:val="a8"/>
    <w:uiPriority w:val="99"/>
    <w:semiHidden/>
    <w:rsid w:val="00A70F7F"/>
    <w:rPr>
      <w:rFonts w:ascii="宋体" w:hAnsi="Calibri"/>
      <w:kern w:val="2"/>
      <w:sz w:val="18"/>
      <w:szCs w:val="18"/>
    </w:rPr>
  </w:style>
  <w:style w:type="paragraph" w:styleId="a9">
    <w:name w:val="List Paragraph"/>
    <w:basedOn w:val="a"/>
    <w:uiPriority w:val="34"/>
    <w:qFormat/>
    <w:rsid w:val="005B7BA6"/>
    <w:pPr>
      <w:ind w:firstLineChars="200" w:firstLine="420"/>
    </w:pPr>
  </w:style>
  <w:style w:type="character" w:styleId="aa">
    <w:name w:val="annotation reference"/>
    <w:basedOn w:val="a0"/>
    <w:uiPriority w:val="99"/>
    <w:semiHidden/>
    <w:unhideWhenUsed/>
    <w:rsid w:val="00A318F4"/>
    <w:rPr>
      <w:sz w:val="21"/>
      <w:szCs w:val="21"/>
    </w:rPr>
  </w:style>
  <w:style w:type="paragraph" w:styleId="ab">
    <w:name w:val="annotation text"/>
    <w:basedOn w:val="a"/>
    <w:link w:val="Char3"/>
    <w:uiPriority w:val="99"/>
    <w:semiHidden/>
    <w:unhideWhenUsed/>
    <w:rsid w:val="00A318F4"/>
    <w:pPr>
      <w:jc w:val="left"/>
    </w:pPr>
  </w:style>
  <w:style w:type="character" w:customStyle="1" w:styleId="Char3">
    <w:name w:val="批注文字 Char"/>
    <w:basedOn w:val="a0"/>
    <w:link w:val="ab"/>
    <w:uiPriority w:val="99"/>
    <w:semiHidden/>
    <w:rsid w:val="00A318F4"/>
    <w:rPr>
      <w:rFonts w:ascii="Calibri" w:hAnsi="Calibri"/>
      <w:kern w:val="2"/>
      <w:sz w:val="21"/>
      <w:szCs w:val="22"/>
    </w:rPr>
  </w:style>
  <w:style w:type="paragraph" w:styleId="ac">
    <w:name w:val="annotation subject"/>
    <w:basedOn w:val="ab"/>
    <w:next w:val="ab"/>
    <w:link w:val="Char4"/>
    <w:uiPriority w:val="99"/>
    <w:semiHidden/>
    <w:unhideWhenUsed/>
    <w:rsid w:val="00A318F4"/>
    <w:rPr>
      <w:b/>
      <w:bCs/>
    </w:rPr>
  </w:style>
  <w:style w:type="character" w:customStyle="1" w:styleId="Char4">
    <w:name w:val="批注主题 Char"/>
    <w:basedOn w:val="Char3"/>
    <w:link w:val="ac"/>
    <w:uiPriority w:val="99"/>
    <w:semiHidden/>
    <w:rsid w:val="00A318F4"/>
    <w:rPr>
      <w:rFonts w:ascii="Calibri" w:hAnsi="Calibri"/>
      <w:b/>
      <w:bCs/>
      <w:kern w:val="2"/>
      <w:sz w:val="21"/>
      <w:szCs w:val="22"/>
    </w:rPr>
  </w:style>
  <w:style w:type="paragraph" w:styleId="ad">
    <w:name w:val="Normal (Web)"/>
    <w:basedOn w:val="a"/>
    <w:uiPriority w:val="99"/>
    <w:unhideWhenUsed/>
    <w:rsid w:val="00F41555"/>
    <w:pPr>
      <w:widowControl/>
      <w:spacing w:before="100" w:beforeAutospacing="1" w:after="100" w:afterAutospacing="1"/>
      <w:jc w:val="left"/>
    </w:pPr>
    <w:rPr>
      <w:rFonts w:ascii="宋体" w:hAnsi="宋体" w:cs="宋体"/>
      <w:kern w:val="0"/>
      <w:sz w:val="24"/>
      <w:szCs w:val="24"/>
    </w:rPr>
  </w:style>
  <w:style w:type="character" w:styleId="ae">
    <w:name w:val="Strong"/>
    <w:basedOn w:val="a0"/>
    <w:uiPriority w:val="22"/>
    <w:qFormat/>
    <w:rsid w:val="00F41555"/>
    <w:rPr>
      <w:b/>
      <w:bCs/>
    </w:rPr>
  </w:style>
  <w:style w:type="character" w:styleId="af">
    <w:name w:val="Hyperlink"/>
    <w:basedOn w:val="a0"/>
    <w:uiPriority w:val="99"/>
    <w:semiHidden/>
    <w:unhideWhenUsed/>
    <w:rsid w:val="00F41555"/>
    <w:rPr>
      <w:color w:val="0000FF"/>
      <w:u w:val="single"/>
    </w:rPr>
  </w:style>
  <w:style w:type="character" w:customStyle="1" w:styleId="apple-converted-space">
    <w:name w:val="apple-converted-space"/>
    <w:basedOn w:val="a0"/>
    <w:rsid w:val="00F41555"/>
  </w:style>
  <w:style w:type="character" w:customStyle="1" w:styleId="Char">
    <w:name w:val="页眉 Char"/>
    <w:basedOn w:val="a0"/>
    <w:link w:val="a3"/>
    <w:uiPriority w:val="99"/>
    <w:rsid w:val="003904AC"/>
    <w:rPr>
      <w:rFonts w:ascii="Calibri" w:hAnsi="Calibri"/>
      <w:kern w:val="2"/>
      <w:sz w:val="18"/>
      <w:szCs w:val="18"/>
    </w:rPr>
  </w:style>
  <w:style w:type="paragraph" w:styleId="af0">
    <w:name w:val="Quote"/>
    <w:basedOn w:val="a"/>
    <w:next w:val="a"/>
    <w:link w:val="Char5"/>
    <w:uiPriority w:val="29"/>
    <w:qFormat/>
    <w:rsid w:val="001F406D"/>
    <w:pPr>
      <w:widowControl/>
      <w:spacing w:after="200" w:line="276" w:lineRule="auto"/>
      <w:jc w:val="left"/>
    </w:pPr>
    <w:rPr>
      <w:rFonts w:asciiTheme="minorHAnsi" w:eastAsiaTheme="minorEastAsia" w:hAnsiTheme="minorHAnsi" w:cstheme="minorBidi"/>
      <w:i/>
      <w:iCs/>
      <w:color w:val="000000" w:themeColor="text1"/>
      <w:kern w:val="0"/>
      <w:sz w:val="22"/>
    </w:rPr>
  </w:style>
  <w:style w:type="character" w:customStyle="1" w:styleId="Char5">
    <w:name w:val="引用 Char"/>
    <w:basedOn w:val="a0"/>
    <w:link w:val="af0"/>
    <w:uiPriority w:val="29"/>
    <w:rsid w:val="001F406D"/>
    <w:rPr>
      <w:rFonts w:asciiTheme="minorHAnsi" w:eastAsiaTheme="minorEastAsia" w:hAnsiTheme="minorHAnsi" w:cstheme="minorBidi"/>
      <w:i/>
      <w:iCs/>
      <w:color w:val="000000" w:themeColor="text1"/>
      <w:sz w:val="22"/>
      <w:szCs w:val="22"/>
    </w:rPr>
  </w:style>
  <w:style w:type="character" w:customStyle="1" w:styleId="Char0">
    <w:name w:val="页脚 Char"/>
    <w:basedOn w:val="a0"/>
    <w:link w:val="a4"/>
    <w:uiPriority w:val="99"/>
    <w:rsid w:val="00181E0B"/>
    <w:rPr>
      <w:rFonts w:ascii="Calibri" w:hAnsi="Calibri"/>
      <w:kern w:val="2"/>
      <w:sz w:val="18"/>
      <w:szCs w:val="18"/>
    </w:rPr>
  </w:style>
  <w:style w:type="character" w:styleId="af1">
    <w:name w:val="line number"/>
    <w:basedOn w:val="a0"/>
    <w:uiPriority w:val="99"/>
    <w:semiHidden/>
    <w:unhideWhenUsed/>
    <w:rsid w:val="00A43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86506">
      <w:bodyDiv w:val="1"/>
      <w:marLeft w:val="0"/>
      <w:marRight w:val="0"/>
      <w:marTop w:val="0"/>
      <w:marBottom w:val="0"/>
      <w:divBdr>
        <w:top w:val="none" w:sz="0" w:space="0" w:color="auto"/>
        <w:left w:val="none" w:sz="0" w:space="0" w:color="auto"/>
        <w:bottom w:val="none" w:sz="0" w:space="0" w:color="auto"/>
        <w:right w:val="none" w:sz="0" w:space="0" w:color="auto"/>
      </w:divBdr>
    </w:div>
    <w:div w:id="692078016">
      <w:bodyDiv w:val="1"/>
      <w:marLeft w:val="0"/>
      <w:marRight w:val="0"/>
      <w:marTop w:val="0"/>
      <w:marBottom w:val="0"/>
      <w:divBdr>
        <w:top w:val="none" w:sz="0" w:space="0" w:color="auto"/>
        <w:left w:val="none" w:sz="0" w:space="0" w:color="auto"/>
        <w:bottom w:val="none" w:sz="0" w:space="0" w:color="auto"/>
        <w:right w:val="none" w:sz="0" w:space="0" w:color="auto"/>
      </w:divBdr>
    </w:div>
    <w:div w:id="1189029331">
      <w:bodyDiv w:val="1"/>
      <w:marLeft w:val="0"/>
      <w:marRight w:val="0"/>
      <w:marTop w:val="0"/>
      <w:marBottom w:val="0"/>
      <w:divBdr>
        <w:top w:val="none" w:sz="0" w:space="0" w:color="auto"/>
        <w:left w:val="none" w:sz="0" w:space="0" w:color="auto"/>
        <w:bottom w:val="none" w:sz="0" w:space="0" w:color="auto"/>
        <w:right w:val="none" w:sz="0" w:space="0" w:color="auto"/>
      </w:divBdr>
    </w:div>
    <w:div w:id="1212424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FB9CD-093D-40F8-A7BF-C2D98901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328</Words>
  <Characters>1870</Characters>
  <Application>Microsoft Office Word</Application>
  <DocSecurity>0</DocSecurity>
  <Lines>15</Lines>
  <Paragraphs>4</Paragraphs>
  <ScaleCrop>false</ScaleCrop>
  <Company>Microsoft</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Myz</dc:creator>
  <cp:lastModifiedBy>lenovo</cp:lastModifiedBy>
  <cp:revision>21</cp:revision>
  <cp:lastPrinted>2016-01-13T05:54:00Z</cp:lastPrinted>
  <dcterms:created xsi:type="dcterms:W3CDTF">2016-01-07T00:59:00Z</dcterms:created>
  <dcterms:modified xsi:type="dcterms:W3CDTF">2016-01-27T10:01:00Z</dcterms:modified>
</cp:coreProperties>
</file>